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297AE2" w:rsidRPr="007D09B6" w:rsidRDefault="00195F7A">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rPr>
      </w:pPr>
      <w:r w:rsidRPr="007D09B6">
        <w:rPr>
          <w:rFonts w:asciiTheme="majorHAnsi" w:hAnsiTheme="majorHAnsi" w:cstheme="majorHAnsi"/>
          <w:noProof/>
          <w:lang w:eastAsia="en-GB"/>
        </w:rPr>
        <mc:AlternateContent>
          <mc:Choice Requires="wps">
            <w:drawing>
              <wp:anchor distT="0" distB="0" distL="114300" distR="114300" simplePos="0" relativeHeight="251658752" behindDoc="0" locked="0" layoutInCell="1" allowOverlap="1" wp14:anchorId="541091F2" wp14:editId="1ABBDEE9">
                <wp:simplePos x="0" y="0"/>
                <wp:positionH relativeFrom="column">
                  <wp:posOffset>3589655</wp:posOffset>
                </wp:positionH>
                <wp:positionV relativeFrom="paragraph">
                  <wp:posOffset>4445</wp:posOffset>
                </wp:positionV>
                <wp:extent cx="99060" cy="8745855"/>
                <wp:effectExtent l="12700" t="12700" r="2540" b="29845"/>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9060" cy="8745855"/>
                        </a:xfrm>
                        <a:prstGeom prst="line">
                          <a:avLst/>
                        </a:prstGeom>
                        <a:noFill/>
                        <a:ln w="25400">
                          <a:solidFill>
                            <a:srgbClr val="000000"/>
                          </a:solidFill>
                          <a:round/>
                          <a:headEnd/>
                          <a:tailEnd/>
                        </a:ln>
                        <a:effectLst>
                          <a:outerShdw dist="25400" dir="5400000"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8A8AEF" id="Straight Connector 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65pt,.35pt" to="290.4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" strokeweight="2pt">
                <v:shadow on="t" opacity=".5" origin=",.5" offset="0"/>
                <o:lock v:ext="edit" shapetype="f"/>
              </v:line>
            </w:pict>
          </mc:Fallback>
        </mc:AlternateContent>
      </w:r>
      <w:r w:rsidRPr="007D09B6">
        <w:rPr>
          <w:rFonts w:asciiTheme="majorHAnsi" w:hAnsiTheme="majorHAnsi" w:cstheme="majorHAnsi"/>
          <w:noProof/>
          <w:lang w:eastAsia="en-GB"/>
        </w:rPr>
        <w:drawing>
          <wp:inline distT="0" distB="0" distL="0" distR="0" wp14:anchorId="34635CFF" wp14:editId="62F37FFF">
            <wp:extent cx="3556000" cy="1041400"/>
            <wp:effectExtent l="0" t="0" r="0" b="0"/>
            <wp:docPr id="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0" cy="1041400"/>
                    </a:xfrm>
                    <a:prstGeom prst="rect">
                      <a:avLst/>
                    </a:prstGeom>
                    <a:noFill/>
                    <a:ln>
                      <a:noFill/>
                    </a:ln>
                  </pic:spPr>
                </pic:pic>
              </a:graphicData>
            </a:graphic>
          </wp:inline>
        </w:drawing>
      </w:r>
    </w:p>
    <w:p w:rsidR="00297AE2" w:rsidRPr="007D09B6" w:rsidRDefault="00297AE2">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rPr>
      </w:pPr>
    </w:p>
    <w:p w:rsidR="00297AE2" w:rsidRPr="007D09B6" w:rsidRDefault="00297AE2">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rPr>
      </w:pPr>
    </w:p>
    <w:p w:rsidR="00297AE2" w:rsidRPr="007D09B6" w:rsidRDefault="00297AE2">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rPr>
      </w:pPr>
    </w:p>
    <w:p w:rsidR="00297AE2" w:rsidRPr="007D09B6" w:rsidRDefault="00297AE2">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rPr>
      </w:pPr>
    </w:p>
    <w:p w:rsidR="00297AE2" w:rsidRPr="007D09B6" w:rsidRDefault="00297AE2">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rPr>
      </w:pPr>
    </w:p>
    <w:p w:rsidR="00297AE2" w:rsidRPr="007D09B6" w:rsidRDefault="00297AE2">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rPr>
      </w:pPr>
    </w:p>
    <w:p w:rsidR="00297AE2" w:rsidRPr="007D09B6" w:rsidRDefault="00297AE2">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rPr>
      </w:pPr>
    </w:p>
    <w:p w:rsidR="00297AE2" w:rsidRPr="007D09B6" w:rsidRDefault="00297AE2" w:rsidP="00647F75">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sz w:val="56"/>
        </w:rPr>
      </w:pPr>
      <w:r w:rsidRPr="007D09B6">
        <w:rPr>
          <w:rFonts w:asciiTheme="majorHAnsi" w:hAnsiTheme="majorHAnsi" w:cstheme="majorHAnsi"/>
          <w:b/>
          <w:sz w:val="56"/>
        </w:rPr>
        <w:t>Municipal Socialism</w:t>
      </w:r>
    </w:p>
    <w:p w:rsidR="00297AE2" w:rsidRPr="007D09B6" w:rsidRDefault="00297AE2" w:rsidP="00647F75">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sz w:val="56"/>
        </w:rPr>
      </w:pPr>
      <w:r w:rsidRPr="007D09B6">
        <w:rPr>
          <w:rFonts w:asciiTheme="majorHAnsi" w:hAnsiTheme="majorHAnsi" w:cstheme="majorHAnsi"/>
          <w:b/>
          <w:sz w:val="56"/>
        </w:rPr>
        <w:t>for</w:t>
      </w:r>
    </w:p>
    <w:p w:rsidR="00297AE2" w:rsidRPr="007D09B6" w:rsidRDefault="00297AE2" w:rsidP="00647F75">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sz w:val="56"/>
        </w:rPr>
      </w:pPr>
      <w:r w:rsidRPr="007D09B6">
        <w:rPr>
          <w:rFonts w:asciiTheme="majorHAnsi" w:hAnsiTheme="majorHAnsi" w:cstheme="majorHAnsi"/>
          <w:b/>
          <w:sz w:val="56"/>
        </w:rPr>
        <w:t>Modern Scotland</w:t>
      </w:r>
      <w:r w:rsidR="00A53EB4" w:rsidRPr="007D09B6">
        <w:rPr>
          <w:rFonts w:asciiTheme="majorHAnsi" w:hAnsiTheme="majorHAnsi" w:cstheme="majorHAnsi"/>
          <w:b/>
          <w:sz w:val="56"/>
        </w:rPr>
        <w:t>:</w:t>
      </w:r>
    </w:p>
    <w:p w:rsidR="00A53EB4" w:rsidRPr="007D09B6" w:rsidRDefault="00BD6836" w:rsidP="00A53EB4">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sz w:val="56"/>
          <w:szCs w:val="56"/>
        </w:rPr>
      </w:pPr>
      <w:r>
        <w:rPr>
          <w:rFonts w:asciiTheme="majorHAnsi" w:hAnsiTheme="majorHAnsi" w:cstheme="majorHAnsi"/>
          <w:b/>
          <w:sz w:val="56"/>
          <w:szCs w:val="56"/>
        </w:rPr>
        <w:t>l</w:t>
      </w:r>
      <w:r w:rsidR="00AB458C" w:rsidRPr="007D09B6">
        <w:rPr>
          <w:rFonts w:asciiTheme="majorHAnsi" w:hAnsiTheme="majorHAnsi" w:cstheme="majorHAnsi"/>
          <w:b/>
          <w:sz w:val="56"/>
          <w:szCs w:val="56"/>
        </w:rPr>
        <w:t xml:space="preserve">ocal public </w:t>
      </w:r>
    </w:p>
    <w:p w:rsidR="00A53EB4" w:rsidRPr="007D09B6" w:rsidRDefault="00A53EB4" w:rsidP="00A53EB4">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sz w:val="56"/>
          <w:szCs w:val="56"/>
        </w:rPr>
      </w:pPr>
      <w:r w:rsidRPr="007D09B6">
        <w:rPr>
          <w:rFonts w:asciiTheme="majorHAnsi" w:hAnsiTheme="majorHAnsi" w:cstheme="majorHAnsi"/>
          <w:b/>
          <w:sz w:val="56"/>
          <w:szCs w:val="56"/>
        </w:rPr>
        <w:t>e</w:t>
      </w:r>
      <w:r w:rsidR="00AB458C" w:rsidRPr="007D09B6">
        <w:rPr>
          <w:rFonts w:asciiTheme="majorHAnsi" w:hAnsiTheme="majorHAnsi" w:cstheme="majorHAnsi"/>
          <w:b/>
          <w:sz w:val="56"/>
          <w:szCs w:val="56"/>
        </w:rPr>
        <w:t>nterprise</w:t>
      </w:r>
      <w:r w:rsidRPr="007D09B6">
        <w:rPr>
          <w:rFonts w:asciiTheme="majorHAnsi" w:hAnsiTheme="majorHAnsi" w:cstheme="majorHAnsi"/>
          <w:b/>
          <w:sz w:val="56"/>
          <w:szCs w:val="56"/>
        </w:rPr>
        <w:t xml:space="preserve"> </w:t>
      </w:r>
      <w:r w:rsidR="00AB458C" w:rsidRPr="007D09B6">
        <w:rPr>
          <w:rFonts w:asciiTheme="majorHAnsi" w:hAnsiTheme="majorHAnsi" w:cstheme="majorHAnsi"/>
          <w:b/>
          <w:sz w:val="56"/>
          <w:szCs w:val="56"/>
        </w:rPr>
        <w:t xml:space="preserve">for the </w:t>
      </w:r>
    </w:p>
    <w:p w:rsidR="00A25AED" w:rsidRPr="007D09B6" w:rsidRDefault="00AB458C" w:rsidP="00A53EB4">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sz w:val="56"/>
          <w:szCs w:val="56"/>
        </w:rPr>
      </w:pPr>
      <w:r w:rsidRPr="007D09B6">
        <w:rPr>
          <w:rFonts w:asciiTheme="majorHAnsi" w:hAnsiTheme="majorHAnsi" w:cstheme="majorHAnsi"/>
          <w:b/>
          <w:sz w:val="56"/>
          <w:szCs w:val="56"/>
        </w:rPr>
        <w:t>common good</w:t>
      </w:r>
    </w:p>
    <w:p w:rsidR="00297AE2" w:rsidRPr="007D09B6" w:rsidRDefault="00297AE2" w:rsidP="00647F75">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sz w:val="56"/>
        </w:rPr>
      </w:pPr>
    </w:p>
    <w:p w:rsidR="00297AE2" w:rsidRPr="007D09B6" w:rsidRDefault="00297AE2" w:rsidP="00647F75">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sz w:val="56"/>
        </w:rPr>
      </w:pPr>
    </w:p>
    <w:p w:rsidR="00297AE2" w:rsidRPr="007D09B6" w:rsidRDefault="00297AE2" w:rsidP="00647F75">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sz w:val="56"/>
        </w:rPr>
      </w:pPr>
    </w:p>
    <w:p w:rsidR="00297AE2" w:rsidRPr="007D09B6" w:rsidRDefault="00297AE2" w:rsidP="00FC6575">
      <w:pPr>
        <w:pBdr>
          <w:top w:val="none" w:sz="0" w:space="0" w:color="auto"/>
          <w:left w:val="none" w:sz="0" w:space="0" w:color="auto"/>
          <w:bottom w:val="none" w:sz="0" w:space="0" w:color="auto"/>
          <w:right w:val="none" w:sz="0" w:space="0" w:color="auto"/>
          <w:bar w:val="none" w:sz="0" w:color="auto"/>
        </w:pBdr>
        <w:jc w:val="right"/>
        <w:rPr>
          <w:rFonts w:asciiTheme="majorHAnsi" w:hAnsiTheme="majorHAnsi" w:cstheme="majorHAnsi"/>
          <w:b/>
          <w:sz w:val="40"/>
        </w:rPr>
      </w:pPr>
      <w:r w:rsidRPr="007D09B6">
        <w:rPr>
          <w:rFonts w:asciiTheme="majorHAnsi" w:hAnsiTheme="majorHAnsi" w:cstheme="majorHAnsi"/>
          <w:b/>
          <w:sz w:val="40"/>
        </w:rPr>
        <w:t>Dave Watson</w:t>
      </w:r>
    </w:p>
    <w:p w:rsidR="00297AE2" w:rsidRPr="007D09B6" w:rsidRDefault="00AB458C" w:rsidP="00FC6575">
      <w:pPr>
        <w:pBdr>
          <w:top w:val="none" w:sz="0" w:space="0" w:color="auto"/>
          <w:left w:val="none" w:sz="0" w:space="0" w:color="auto"/>
          <w:bottom w:val="none" w:sz="0" w:space="0" w:color="auto"/>
          <w:right w:val="none" w:sz="0" w:space="0" w:color="auto"/>
          <w:bar w:val="none" w:sz="0" w:color="auto"/>
        </w:pBdr>
        <w:jc w:val="right"/>
        <w:rPr>
          <w:rFonts w:asciiTheme="majorHAnsi" w:hAnsiTheme="majorHAnsi" w:cstheme="majorHAnsi"/>
          <w:b/>
          <w:sz w:val="40"/>
        </w:rPr>
      </w:pPr>
      <w:r w:rsidRPr="007D09B6">
        <w:rPr>
          <w:rFonts w:asciiTheme="majorHAnsi" w:hAnsiTheme="majorHAnsi" w:cstheme="majorHAnsi"/>
          <w:b/>
          <w:sz w:val="40"/>
        </w:rPr>
        <w:t>May</w:t>
      </w:r>
      <w:r w:rsidR="00297AE2" w:rsidRPr="007D09B6">
        <w:rPr>
          <w:rFonts w:asciiTheme="majorHAnsi" w:hAnsiTheme="majorHAnsi" w:cstheme="majorHAnsi"/>
          <w:b/>
          <w:sz w:val="40"/>
        </w:rPr>
        <w:t xml:space="preserve"> 2018</w:t>
      </w:r>
    </w:p>
    <w:p w:rsidR="00297AE2" w:rsidRPr="007D09B6" w:rsidRDefault="00297AE2" w:rsidP="00FC6575">
      <w:pPr>
        <w:pBdr>
          <w:top w:val="none" w:sz="0" w:space="0" w:color="auto"/>
          <w:left w:val="none" w:sz="0" w:space="0" w:color="auto"/>
          <w:bottom w:val="none" w:sz="0" w:space="0" w:color="auto"/>
          <w:right w:val="none" w:sz="0" w:space="0" w:color="auto"/>
          <w:bar w:val="none" w:sz="0" w:color="auto"/>
        </w:pBdr>
        <w:jc w:val="right"/>
        <w:rPr>
          <w:rFonts w:asciiTheme="majorHAnsi" w:hAnsiTheme="majorHAnsi" w:cstheme="majorHAnsi"/>
          <w:b/>
          <w:sz w:val="44"/>
        </w:rPr>
      </w:pPr>
    </w:p>
    <w:p w:rsidR="00297AE2" w:rsidRPr="007D09B6" w:rsidRDefault="00297AE2" w:rsidP="00FC6575">
      <w:pPr>
        <w:pBdr>
          <w:top w:val="none" w:sz="0" w:space="0" w:color="auto"/>
          <w:left w:val="none" w:sz="0" w:space="0" w:color="auto"/>
          <w:bottom w:val="none" w:sz="0" w:space="0" w:color="auto"/>
          <w:right w:val="none" w:sz="0" w:space="0" w:color="auto"/>
          <w:bar w:val="none" w:sz="0" w:color="auto"/>
        </w:pBdr>
        <w:jc w:val="right"/>
        <w:rPr>
          <w:rFonts w:asciiTheme="majorHAnsi" w:hAnsiTheme="majorHAnsi" w:cstheme="majorHAnsi"/>
          <w:b/>
          <w:sz w:val="44"/>
        </w:rPr>
      </w:pPr>
    </w:p>
    <w:p w:rsidR="00297AE2" w:rsidRPr="007D09B6" w:rsidRDefault="00297AE2" w:rsidP="00FC6575">
      <w:pPr>
        <w:pBdr>
          <w:top w:val="none" w:sz="0" w:space="0" w:color="auto"/>
          <w:left w:val="none" w:sz="0" w:space="0" w:color="auto"/>
          <w:bottom w:val="none" w:sz="0" w:space="0" w:color="auto"/>
          <w:right w:val="none" w:sz="0" w:space="0" w:color="auto"/>
          <w:bar w:val="none" w:sz="0" w:color="auto"/>
        </w:pBdr>
        <w:jc w:val="right"/>
        <w:rPr>
          <w:rFonts w:asciiTheme="majorHAnsi" w:hAnsiTheme="majorHAnsi" w:cstheme="majorHAnsi"/>
          <w:b/>
          <w:color w:val="000000"/>
          <w:lang w:eastAsia="en-GB"/>
        </w:rPr>
      </w:pPr>
      <w:r w:rsidRPr="007D09B6">
        <w:rPr>
          <w:rFonts w:asciiTheme="majorHAnsi" w:hAnsiTheme="majorHAnsi" w:cstheme="majorHAnsi"/>
          <w:b/>
        </w:rPr>
        <w:t>http://reidfoundation.org</w:t>
      </w:r>
      <w:r w:rsidRPr="007D09B6">
        <w:rPr>
          <w:rFonts w:asciiTheme="majorHAnsi" w:hAnsiTheme="majorHAnsi" w:cstheme="majorHAnsi"/>
          <w:b/>
        </w:rPr>
        <w:br w:type="page"/>
      </w:r>
    </w:p>
    <w:p w:rsidR="00297AE2" w:rsidRPr="007D09B6" w:rsidRDefault="00297AE2" w:rsidP="00633FBA">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bCs/>
          <w:color w:val="auto"/>
          <w:sz w:val="24"/>
        </w:rPr>
      </w:pPr>
      <w:r w:rsidRPr="007D09B6">
        <w:rPr>
          <w:rFonts w:asciiTheme="majorHAnsi" w:hAnsiTheme="majorHAnsi" w:cstheme="majorHAnsi"/>
          <w:b/>
          <w:bCs/>
          <w:color w:val="auto"/>
          <w:sz w:val="24"/>
        </w:rPr>
        <w:lastRenderedPageBreak/>
        <w:t xml:space="preserve">The </w:t>
      </w:r>
      <w:r w:rsidR="0072414A">
        <w:rPr>
          <w:rFonts w:asciiTheme="majorHAnsi" w:hAnsiTheme="majorHAnsi" w:cstheme="majorHAnsi"/>
          <w:b/>
          <w:bCs/>
          <w:color w:val="auto"/>
          <w:sz w:val="24"/>
        </w:rPr>
        <w:t>a</w:t>
      </w:r>
      <w:r w:rsidRPr="007D09B6">
        <w:rPr>
          <w:rFonts w:asciiTheme="majorHAnsi" w:hAnsiTheme="majorHAnsi" w:cstheme="majorHAnsi"/>
          <w:b/>
          <w:bCs/>
          <w:color w:val="auto"/>
          <w:sz w:val="24"/>
        </w:rPr>
        <w:t>uthor</w:t>
      </w:r>
    </w:p>
    <w:p w:rsidR="00297AE2" w:rsidRPr="007D09B6" w:rsidRDefault="00297AE2" w:rsidP="00633FBA">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297AE2" w:rsidRPr="007D09B6" w:rsidRDefault="00297AE2" w:rsidP="00633FBA">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Dave Watson is the Head of Policy and Public Affairs at UNISON Scotland. He is a graduate in law from the University of Strathclyde and a Fellow of the RSA. He manages the union’s policy, research, communications and government affairs functions as well as four organising teams. As a public sector trade union official for over 37 years, he has been involved in most of the public service reforms of recent times. 27 years in Scotland, but earlier in his career in England and Wales where he served on a health authority and other public bodies. </w:t>
      </w:r>
    </w:p>
    <w:p w:rsidR="00297AE2" w:rsidRPr="007D09B6" w:rsidRDefault="00297AE2" w:rsidP="00633FBA">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297AE2" w:rsidRPr="007D09B6" w:rsidRDefault="00297AE2" w:rsidP="00633FBA">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He was an expert advisor to the Christie Commission and was also seconded to the Health Department to implement the new devolved government’s first HR strategy. He is currently working on the Scottish Government/COSLA Local Governance Review. He has written extensively on public service reform in the media and in other formats and is a regular speaker at conferences on this issue. He was the author of the Reid Foundation paper</w:t>
      </w:r>
      <w:r w:rsidR="007D09B6">
        <w:rPr>
          <w:rFonts w:asciiTheme="majorHAnsi" w:hAnsiTheme="majorHAnsi" w:cstheme="majorHAnsi"/>
          <w:color w:val="auto"/>
          <w:sz w:val="24"/>
        </w:rPr>
        <w:t>,</w:t>
      </w:r>
      <w:r w:rsidRPr="007D09B6">
        <w:rPr>
          <w:rFonts w:asciiTheme="majorHAnsi" w:hAnsiTheme="majorHAnsi" w:cstheme="majorHAnsi"/>
          <w:color w:val="auto"/>
          <w:sz w:val="24"/>
        </w:rPr>
        <w:t xml:space="preserve"> ‘Public Service Reform in Scotland’. (</w:t>
      </w:r>
      <w:hyperlink r:id="rId10" w:history="1">
        <w:r w:rsidRPr="007D09B6">
          <w:rPr>
            <w:rStyle w:val="Hyperlink"/>
            <w:rFonts w:asciiTheme="majorHAnsi" w:hAnsiTheme="majorHAnsi" w:cstheme="majorHAnsi"/>
            <w:color w:val="auto"/>
            <w:sz w:val="24"/>
          </w:rPr>
          <w:t>d.watson@unison.co.uk</w:t>
        </w:r>
      </w:hyperlink>
      <w:r w:rsidRPr="007D09B6">
        <w:rPr>
          <w:rStyle w:val="Hyperlink"/>
          <w:rFonts w:asciiTheme="majorHAnsi" w:hAnsiTheme="majorHAnsi" w:cstheme="majorHAnsi"/>
          <w:color w:val="auto"/>
          <w:sz w:val="24"/>
        </w:rPr>
        <w:t>)</w:t>
      </w:r>
    </w:p>
    <w:p w:rsidR="00297AE2" w:rsidRPr="007D09B6" w:rsidRDefault="00297AE2" w:rsidP="00633FBA">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297AE2" w:rsidRPr="007D09B6" w:rsidRDefault="00297AE2" w:rsidP="00633FBA">
      <w:p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Theme="majorHAnsi" w:hAnsiTheme="majorHAnsi" w:cstheme="majorHAnsi"/>
          <w:b/>
          <w:color w:val="000000"/>
          <w:lang w:eastAsia="en-GB"/>
        </w:rPr>
      </w:pPr>
      <w:r w:rsidRPr="007D09B6">
        <w:rPr>
          <w:rFonts w:asciiTheme="majorHAnsi" w:hAnsiTheme="majorHAnsi" w:cstheme="majorHAnsi"/>
          <w:b/>
          <w:color w:val="000000"/>
          <w:lang w:eastAsia="en-GB"/>
        </w:rPr>
        <w:t>Contents</w:t>
      </w:r>
    </w:p>
    <w:p w:rsidR="00297AE2" w:rsidRPr="007D09B6" w:rsidRDefault="00297AE2" w:rsidP="00633FBA">
      <w:pPr>
        <w:pStyle w:val="ListParagraph"/>
        <w:numPr>
          <w:ilvl w:val="0"/>
          <w:numId w:val="4"/>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Executive Summary</w:t>
      </w:r>
    </w:p>
    <w:p w:rsidR="00297AE2" w:rsidRPr="007D09B6" w:rsidRDefault="00297AE2" w:rsidP="00633FBA">
      <w:pPr>
        <w:pStyle w:val="ListParagraph"/>
        <w:numPr>
          <w:ilvl w:val="0"/>
          <w:numId w:val="4"/>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Introduction</w:t>
      </w:r>
    </w:p>
    <w:p w:rsidR="00691BF5" w:rsidRPr="007D09B6" w:rsidRDefault="00691BF5" w:rsidP="00633FBA">
      <w:pPr>
        <w:pStyle w:val="ListParagraph"/>
        <w:numPr>
          <w:ilvl w:val="0"/>
          <w:numId w:val="4"/>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 xml:space="preserve">Part A </w:t>
      </w:r>
      <w:r w:rsidR="00960C66" w:rsidRPr="007D09B6">
        <w:rPr>
          <w:rFonts w:asciiTheme="majorHAnsi" w:hAnsiTheme="majorHAnsi" w:cstheme="majorHAnsi"/>
        </w:rPr>
        <w:t>–</w:t>
      </w:r>
      <w:r w:rsidRPr="007D09B6">
        <w:rPr>
          <w:rFonts w:asciiTheme="majorHAnsi" w:hAnsiTheme="majorHAnsi" w:cstheme="majorHAnsi"/>
        </w:rPr>
        <w:t xml:space="preserve"> Context</w:t>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p>
    <w:p w:rsidR="00297AE2" w:rsidRPr="007D09B6" w:rsidRDefault="00297AE2" w:rsidP="00691BF5">
      <w:pPr>
        <w:pStyle w:val="ListParagraph"/>
        <w:numPr>
          <w:ilvl w:val="1"/>
          <w:numId w:val="5"/>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Historical context</w:t>
      </w:r>
    </w:p>
    <w:p w:rsidR="00297AE2" w:rsidRPr="007D09B6" w:rsidRDefault="00297AE2" w:rsidP="00691BF5">
      <w:pPr>
        <w:pStyle w:val="ListParagraph"/>
        <w:numPr>
          <w:ilvl w:val="1"/>
          <w:numId w:val="5"/>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The state of Scottish local government</w:t>
      </w:r>
    </w:p>
    <w:p w:rsidR="00297AE2" w:rsidRPr="007D09B6" w:rsidRDefault="00297AE2" w:rsidP="00691BF5">
      <w:pPr>
        <w:pStyle w:val="ListParagraph"/>
        <w:numPr>
          <w:ilvl w:val="1"/>
          <w:numId w:val="5"/>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The case for municipal socialism</w:t>
      </w:r>
    </w:p>
    <w:p w:rsidR="00691BF5" w:rsidRPr="007D09B6" w:rsidRDefault="00691BF5" w:rsidP="00633FBA">
      <w:pPr>
        <w:pStyle w:val="ListParagraph"/>
        <w:numPr>
          <w:ilvl w:val="0"/>
          <w:numId w:val="4"/>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Part B – Delivering local services through municipal socialism</w:t>
      </w:r>
      <w:r w:rsidR="00960C66" w:rsidRPr="007D09B6">
        <w:rPr>
          <w:rFonts w:asciiTheme="majorHAnsi" w:hAnsiTheme="majorHAnsi" w:cstheme="majorHAnsi"/>
        </w:rPr>
        <w:tab/>
      </w:r>
      <w:r w:rsidR="00960C66" w:rsidRPr="007D09B6">
        <w:rPr>
          <w:rFonts w:asciiTheme="majorHAnsi" w:hAnsiTheme="majorHAnsi" w:cstheme="majorHAnsi"/>
        </w:rPr>
        <w:tab/>
      </w:r>
    </w:p>
    <w:p w:rsidR="003819EB" w:rsidRPr="007D09B6" w:rsidRDefault="003819EB" w:rsidP="003819EB">
      <w:pPr>
        <w:pStyle w:val="ListParagraph"/>
        <w:numPr>
          <w:ilvl w:val="1"/>
          <w:numId w:val="6"/>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Housing</w:t>
      </w:r>
    </w:p>
    <w:p w:rsidR="003819EB" w:rsidRPr="007D09B6" w:rsidRDefault="003819EB" w:rsidP="003819EB">
      <w:pPr>
        <w:pStyle w:val="ListParagraph"/>
        <w:numPr>
          <w:ilvl w:val="1"/>
          <w:numId w:val="6"/>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Social care</w:t>
      </w:r>
    </w:p>
    <w:p w:rsidR="003819EB" w:rsidRPr="007D09B6" w:rsidRDefault="003819EB" w:rsidP="003819EB">
      <w:pPr>
        <w:pStyle w:val="ListParagraph"/>
        <w:numPr>
          <w:ilvl w:val="1"/>
          <w:numId w:val="6"/>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Early years and childcare</w:t>
      </w:r>
    </w:p>
    <w:p w:rsidR="00297AE2" w:rsidRPr="007D09B6" w:rsidRDefault="00297AE2" w:rsidP="00691BF5">
      <w:pPr>
        <w:pStyle w:val="ListParagraph"/>
        <w:numPr>
          <w:ilvl w:val="1"/>
          <w:numId w:val="6"/>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Municipal energy</w:t>
      </w:r>
    </w:p>
    <w:p w:rsidR="003819EB" w:rsidRPr="007D09B6" w:rsidRDefault="003819EB" w:rsidP="003819EB">
      <w:pPr>
        <w:pStyle w:val="ListParagraph"/>
        <w:numPr>
          <w:ilvl w:val="1"/>
          <w:numId w:val="6"/>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Transport</w:t>
      </w:r>
    </w:p>
    <w:p w:rsidR="00297AE2" w:rsidRPr="007D09B6" w:rsidRDefault="00297AE2" w:rsidP="00691BF5">
      <w:pPr>
        <w:pStyle w:val="ListParagraph"/>
        <w:numPr>
          <w:ilvl w:val="1"/>
          <w:numId w:val="6"/>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Broadband</w:t>
      </w:r>
    </w:p>
    <w:p w:rsidR="003819EB" w:rsidRPr="007D09B6" w:rsidRDefault="003819EB" w:rsidP="00691BF5">
      <w:pPr>
        <w:pStyle w:val="ListParagraph"/>
        <w:numPr>
          <w:ilvl w:val="1"/>
          <w:numId w:val="6"/>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Water</w:t>
      </w:r>
    </w:p>
    <w:p w:rsidR="003819EB" w:rsidRPr="007D09B6" w:rsidRDefault="003819EB" w:rsidP="003819EB">
      <w:pPr>
        <w:pStyle w:val="ListParagraph"/>
        <w:numPr>
          <w:ilvl w:val="1"/>
          <w:numId w:val="6"/>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Foundational economy</w:t>
      </w:r>
    </w:p>
    <w:p w:rsidR="00297AE2" w:rsidRPr="007D09B6" w:rsidRDefault="00297AE2" w:rsidP="00691BF5">
      <w:pPr>
        <w:pStyle w:val="ListParagraph"/>
        <w:numPr>
          <w:ilvl w:val="1"/>
          <w:numId w:val="6"/>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Banking</w:t>
      </w:r>
    </w:p>
    <w:p w:rsidR="00297AE2" w:rsidRPr="007D09B6" w:rsidRDefault="00297AE2" w:rsidP="00691BF5">
      <w:pPr>
        <w:pStyle w:val="ListParagraph"/>
        <w:numPr>
          <w:ilvl w:val="1"/>
          <w:numId w:val="6"/>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Public finance</w:t>
      </w:r>
    </w:p>
    <w:p w:rsidR="00297AE2" w:rsidRPr="007D09B6" w:rsidRDefault="00297AE2" w:rsidP="00691BF5">
      <w:pPr>
        <w:pStyle w:val="ListParagraph"/>
        <w:numPr>
          <w:ilvl w:val="1"/>
          <w:numId w:val="6"/>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Information technology</w:t>
      </w:r>
    </w:p>
    <w:p w:rsidR="00297AE2" w:rsidRPr="007D09B6" w:rsidRDefault="00297AE2" w:rsidP="00633FBA">
      <w:pPr>
        <w:pStyle w:val="ListParagraph"/>
        <w:numPr>
          <w:ilvl w:val="0"/>
          <w:numId w:val="4"/>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Local governance</w:t>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p>
    <w:p w:rsidR="00297AE2" w:rsidRPr="007D09B6" w:rsidRDefault="00297AE2" w:rsidP="00633FBA">
      <w:pPr>
        <w:pStyle w:val="ListParagraph"/>
        <w:numPr>
          <w:ilvl w:val="0"/>
          <w:numId w:val="4"/>
        </w:numPr>
        <w:pBdr>
          <w:top w:val="none" w:sz="0" w:space="0" w:color="auto"/>
          <w:left w:val="none" w:sz="0" w:space="0" w:color="auto"/>
          <w:bottom w:val="none" w:sz="0" w:space="0" w:color="auto"/>
          <w:right w:val="none" w:sz="0" w:space="0" w:color="auto"/>
          <w:bar w:val="none" w:sz="0" w:color="auto"/>
        </w:pBdr>
        <w:spacing w:line="360" w:lineRule="auto"/>
        <w:rPr>
          <w:rFonts w:asciiTheme="majorHAnsi" w:hAnsiTheme="majorHAnsi" w:cstheme="majorHAnsi"/>
        </w:rPr>
      </w:pPr>
      <w:r w:rsidRPr="007D09B6">
        <w:rPr>
          <w:rFonts w:asciiTheme="majorHAnsi" w:hAnsiTheme="majorHAnsi" w:cstheme="majorHAnsi"/>
        </w:rPr>
        <w:t>Conclusion</w:t>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r w:rsidR="00960C66" w:rsidRPr="007D09B6">
        <w:rPr>
          <w:rFonts w:asciiTheme="majorHAnsi" w:hAnsiTheme="majorHAnsi" w:cstheme="majorHAnsi"/>
        </w:rPr>
        <w:tab/>
      </w:r>
    </w:p>
    <w:p w:rsidR="00297AE2" w:rsidRPr="0072414A" w:rsidRDefault="00297AE2" w:rsidP="007D09B6">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sz w:val="36"/>
          <w:szCs w:val="36"/>
        </w:rPr>
      </w:pPr>
      <w:r w:rsidRPr="007D09B6">
        <w:rPr>
          <w:rFonts w:asciiTheme="majorHAnsi" w:hAnsiTheme="majorHAnsi" w:cstheme="majorHAnsi"/>
        </w:rPr>
        <w:br w:type="page"/>
      </w:r>
      <w:r w:rsidR="00960C66" w:rsidRPr="0072414A">
        <w:rPr>
          <w:rFonts w:asciiTheme="majorHAnsi" w:hAnsiTheme="majorHAnsi" w:cstheme="majorHAnsi"/>
          <w:b/>
          <w:sz w:val="36"/>
          <w:szCs w:val="36"/>
        </w:rPr>
        <w:lastRenderedPageBreak/>
        <w:t>Executive Summary</w:t>
      </w:r>
      <w:r w:rsidR="00A53EB4" w:rsidRPr="0072414A">
        <w:rPr>
          <w:rFonts w:asciiTheme="majorHAnsi" w:hAnsiTheme="majorHAnsi" w:cstheme="majorHAnsi"/>
          <w:b/>
          <w:sz w:val="36"/>
          <w:szCs w:val="36"/>
        </w:rPr>
        <w:t xml:space="preserve">: </w:t>
      </w:r>
      <w:r w:rsidRPr="0072414A">
        <w:rPr>
          <w:rFonts w:asciiTheme="majorHAnsi" w:hAnsiTheme="majorHAnsi" w:cstheme="majorHAnsi"/>
          <w:b/>
          <w:sz w:val="36"/>
          <w:szCs w:val="36"/>
        </w:rPr>
        <w:t>Municipal Socialism for Modern Scotland</w:t>
      </w:r>
    </w:p>
    <w:p w:rsidR="00297AE2" w:rsidRPr="007D09B6" w:rsidRDefault="00297AE2">
      <w:pPr>
        <w:pStyle w:val="Body"/>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4"/>
        </w:rPr>
      </w:pPr>
    </w:p>
    <w:p w:rsidR="00297AE2" w:rsidRPr="007D09B6" w:rsidRDefault="0072414A">
      <w:pPr>
        <w:pStyle w:val="Body"/>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4"/>
        </w:rPr>
      </w:pPr>
      <w:r>
        <w:rPr>
          <w:rFonts w:asciiTheme="majorHAnsi" w:hAnsiTheme="majorHAnsi" w:cstheme="majorHAnsi"/>
          <w:sz w:val="24"/>
        </w:rPr>
        <w:t>‘</w:t>
      </w:r>
      <w:r w:rsidR="00297AE2" w:rsidRPr="007D09B6">
        <w:rPr>
          <w:rFonts w:asciiTheme="majorHAnsi" w:hAnsiTheme="majorHAnsi" w:cstheme="majorHAnsi"/>
          <w:sz w:val="24"/>
        </w:rPr>
        <w:t>The desire of the Labourist is that all these profits should find their way into the public purse, and be disbursed for the benefit of the public</w:t>
      </w:r>
      <w:r w:rsidR="007D09B6" w:rsidRPr="007D09B6">
        <w:rPr>
          <w:rFonts w:asciiTheme="majorHAnsi" w:hAnsiTheme="majorHAnsi" w:cstheme="majorHAnsi"/>
          <w:sz w:val="24"/>
        </w:rPr>
        <w:t>.</w:t>
      </w:r>
      <w:r>
        <w:rPr>
          <w:rFonts w:asciiTheme="majorHAnsi" w:hAnsiTheme="majorHAnsi" w:cstheme="majorHAnsi"/>
          <w:sz w:val="24"/>
        </w:rPr>
        <w:t>’</w:t>
      </w:r>
      <w:r w:rsidR="007D09B6" w:rsidRPr="007D09B6">
        <w:rPr>
          <w:rFonts w:asciiTheme="majorHAnsi" w:hAnsiTheme="majorHAnsi" w:cstheme="majorHAnsi"/>
          <w:sz w:val="24"/>
        </w:rPr>
        <w:t xml:space="preserve"> </w:t>
      </w:r>
      <w:r w:rsidR="00297AE2" w:rsidRPr="007D09B6">
        <w:rPr>
          <w:rFonts w:asciiTheme="majorHAnsi" w:hAnsiTheme="majorHAnsi" w:cstheme="majorHAnsi"/>
          <w:sz w:val="24"/>
        </w:rPr>
        <w:t>(Quoted by Keir Hardie in ‘From Serfdom to Socialism’</w:t>
      </w:r>
      <w:r w:rsidR="00A53EB4" w:rsidRPr="007D09B6">
        <w:rPr>
          <w:rFonts w:asciiTheme="majorHAnsi" w:hAnsiTheme="majorHAnsi" w:cstheme="majorHAnsi"/>
          <w:sz w:val="24"/>
        </w:rPr>
        <w:t>,</w:t>
      </w:r>
      <w:r w:rsidR="00297AE2" w:rsidRPr="007D09B6">
        <w:rPr>
          <w:rFonts w:asciiTheme="majorHAnsi" w:hAnsiTheme="majorHAnsi" w:cstheme="majorHAnsi"/>
          <w:sz w:val="24"/>
        </w:rPr>
        <w:t xml:space="preserve"> 1907)</w:t>
      </w:r>
    </w:p>
    <w:p w:rsidR="00297AE2" w:rsidRPr="007D09B6" w:rsidRDefault="00297AE2">
      <w:pPr>
        <w:pStyle w:val="Body"/>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4"/>
        </w:rPr>
      </w:pPr>
    </w:p>
    <w:p w:rsidR="00A00996" w:rsidRPr="007D09B6" w:rsidRDefault="00F022D2" w:rsidP="00F23EF4">
      <w:pPr>
        <w:pStyle w:val="Body"/>
        <w:numPr>
          <w:ilvl w:val="0"/>
          <w:numId w:val="7"/>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r w:rsidRPr="007D09B6">
        <w:rPr>
          <w:rFonts w:asciiTheme="majorHAnsi" w:hAnsiTheme="majorHAnsi" w:cstheme="majorHAnsi"/>
          <w:sz w:val="24"/>
        </w:rPr>
        <w:t xml:space="preserve">This paper sets out a modern approach to municipal socialism. Not just more efficient service delivery or to raise revenues, but as part of creating </w:t>
      </w:r>
      <w:r w:rsidR="009A07B6" w:rsidRPr="007D09B6">
        <w:rPr>
          <w:rFonts w:asciiTheme="majorHAnsi" w:hAnsiTheme="majorHAnsi" w:cstheme="majorHAnsi"/>
          <w:sz w:val="24"/>
        </w:rPr>
        <w:t>a fairer society.</w:t>
      </w:r>
    </w:p>
    <w:p w:rsidR="009A07B6" w:rsidRPr="007D09B6" w:rsidRDefault="009A07B6" w:rsidP="009A07B6">
      <w:pPr>
        <w:pStyle w:val="Body"/>
        <w:pBdr>
          <w:top w:val="none" w:sz="0" w:space="0" w:color="auto"/>
          <w:left w:val="none" w:sz="0" w:space="0" w:color="auto"/>
          <w:bottom w:val="none" w:sz="0" w:space="0" w:color="auto"/>
          <w:right w:val="none" w:sz="0" w:space="0" w:color="auto"/>
          <w:bar w:val="none" w:sz="0" w:color="auto"/>
        </w:pBdr>
        <w:ind w:left="360"/>
        <w:jc w:val="both"/>
        <w:rPr>
          <w:rFonts w:asciiTheme="majorHAnsi" w:hAnsiTheme="majorHAnsi" w:cstheme="majorHAnsi"/>
          <w:sz w:val="24"/>
        </w:rPr>
      </w:pPr>
    </w:p>
    <w:p w:rsidR="00A00996" w:rsidRPr="007D09B6" w:rsidRDefault="00F022D2" w:rsidP="00A00996">
      <w:pPr>
        <w:pStyle w:val="Body"/>
        <w:numPr>
          <w:ilvl w:val="0"/>
          <w:numId w:val="7"/>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r w:rsidRPr="007D09B6">
        <w:rPr>
          <w:rFonts w:asciiTheme="majorHAnsi" w:hAnsiTheme="majorHAnsi" w:cstheme="majorHAnsi"/>
          <w:sz w:val="24"/>
        </w:rPr>
        <w:t xml:space="preserve">The </w:t>
      </w:r>
      <w:r w:rsidR="00A00996" w:rsidRPr="007D09B6">
        <w:rPr>
          <w:rFonts w:asciiTheme="majorHAnsi" w:hAnsiTheme="majorHAnsi" w:cstheme="majorHAnsi"/>
          <w:sz w:val="24"/>
        </w:rPr>
        <w:t>19</w:t>
      </w:r>
      <w:r w:rsidR="00A00996" w:rsidRPr="007D09B6">
        <w:rPr>
          <w:rFonts w:asciiTheme="majorHAnsi" w:hAnsiTheme="majorHAnsi" w:cstheme="majorHAnsi"/>
          <w:sz w:val="24"/>
          <w:vertAlign w:val="superscript"/>
        </w:rPr>
        <w:t>th</w:t>
      </w:r>
      <w:r w:rsidR="00A00996" w:rsidRPr="007D09B6">
        <w:rPr>
          <w:rFonts w:asciiTheme="majorHAnsi" w:hAnsiTheme="majorHAnsi" w:cstheme="majorHAnsi"/>
          <w:sz w:val="24"/>
        </w:rPr>
        <w:t xml:space="preserve"> Century Liberal reformers, Keir Hardie and the sewer socialists in the USA provide the historical context. Reminding us that </w:t>
      </w:r>
      <w:r w:rsidR="00A00996" w:rsidRPr="007D09B6">
        <w:rPr>
          <w:rFonts w:asciiTheme="majorHAnsi" w:hAnsiTheme="majorHAnsi" w:cstheme="majorHAnsi"/>
          <w:color w:val="auto"/>
          <w:sz w:val="24"/>
        </w:rPr>
        <w:t>in the 1940s municipa</w:t>
      </w:r>
      <w:r w:rsidR="00960C66" w:rsidRPr="007D09B6">
        <w:rPr>
          <w:rFonts w:asciiTheme="majorHAnsi" w:hAnsiTheme="majorHAnsi" w:cstheme="majorHAnsi"/>
          <w:color w:val="auto"/>
          <w:sz w:val="24"/>
        </w:rPr>
        <w:t>l ownership provided 30%</w:t>
      </w:r>
      <w:r w:rsidR="00A00996" w:rsidRPr="007D09B6">
        <w:rPr>
          <w:rFonts w:asciiTheme="majorHAnsi" w:hAnsiTheme="majorHAnsi" w:cstheme="majorHAnsi"/>
          <w:color w:val="auto"/>
          <w:sz w:val="24"/>
        </w:rPr>
        <w:t xml:space="preserve"> of local authorities’ income. 21</w:t>
      </w:r>
      <w:r w:rsidR="00A00996" w:rsidRPr="007D09B6">
        <w:rPr>
          <w:rFonts w:asciiTheme="majorHAnsi" w:hAnsiTheme="majorHAnsi" w:cstheme="majorHAnsi"/>
          <w:color w:val="auto"/>
          <w:sz w:val="24"/>
          <w:vertAlign w:val="superscript"/>
        </w:rPr>
        <w:t>st</w:t>
      </w:r>
      <w:r w:rsidR="00A00996" w:rsidRPr="007D09B6">
        <w:rPr>
          <w:rFonts w:asciiTheme="majorHAnsi" w:hAnsiTheme="majorHAnsi" w:cstheme="majorHAnsi"/>
          <w:color w:val="auto"/>
          <w:sz w:val="24"/>
        </w:rPr>
        <w:t xml:space="preserve"> Century Scotland has its own challenges and this paper argues that local government must again be part of the solution.</w:t>
      </w:r>
    </w:p>
    <w:p w:rsidR="009A07B6" w:rsidRPr="007D09B6" w:rsidRDefault="009A07B6" w:rsidP="009A07B6">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p>
    <w:p w:rsidR="00A00996" w:rsidRPr="007D09B6" w:rsidRDefault="00A00996" w:rsidP="00A00996">
      <w:pPr>
        <w:pStyle w:val="Body"/>
        <w:numPr>
          <w:ilvl w:val="0"/>
          <w:numId w:val="7"/>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r w:rsidRPr="007D09B6">
        <w:rPr>
          <w:rFonts w:asciiTheme="majorHAnsi" w:hAnsiTheme="majorHAnsi" w:cstheme="majorHAnsi"/>
          <w:sz w:val="24"/>
        </w:rPr>
        <w:t>Austerity has created huge financial problems for councils with the burden of cuts largely falling on local government. Public service reform has focused on centralising services, all of which leaves local services underfunded and marginalised.</w:t>
      </w:r>
    </w:p>
    <w:p w:rsidR="009A07B6" w:rsidRPr="007D09B6" w:rsidRDefault="009A07B6" w:rsidP="009A07B6">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p>
    <w:p w:rsidR="00A00996" w:rsidRPr="007D09B6" w:rsidRDefault="00A00996" w:rsidP="00A00996">
      <w:pPr>
        <w:pStyle w:val="Body"/>
        <w:numPr>
          <w:ilvl w:val="0"/>
          <w:numId w:val="7"/>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The case for municipal socialism is based on </w:t>
      </w:r>
      <w:r w:rsidR="00960C66" w:rsidRPr="007D09B6">
        <w:rPr>
          <w:rFonts w:asciiTheme="majorHAnsi" w:hAnsiTheme="majorHAnsi" w:cstheme="majorHAnsi"/>
          <w:color w:val="auto"/>
          <w:sz w:val="24"/>
        </w:rPr>
        <w:t>collective provision that</w:t>
      </w:r>
      <w:r w:rsidRPr="007D09B6">
        <w:rPr>
          <w:rFonts w:asciiTheme="majorHAnsi" w:hAnsiTheme="majorHAnsi" w:cstheme="majorHAnsi"/>
          <w:color w:val="auto"/>
          <w:sz w:val="24"/>
        </w:rPr>
        <w:t xml:space="preserve"> involves shared risk, wealth redistribution and improving living standards. It also has to involve elements of popular control through participative democracy. Simply delivering more services through a weak local state is not enough.</w:t>
      </w:r>
    </w:p>
    <w:p w:rsidR="009A07B6" w:rsidRPr="007D09B6" w:rsidRDefault="009A07B6" w:rsidP="009A07B6">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00996" w:rsidRPr="007D09B6" w:rsidRDefault="003A786B" w:rsidP="00A00996">
      <w:pPr>
        <w:pStyle w:val="Body"/>
        <w:numPr>
          <w:ilvl w:val="0"/>
          <w:numId w:val="7"/>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r w:rsidRPr="007D09B6">
        <w:rPr>
          <w:rFonts w:asciiTheme="majorHAnsi" w:hAnsiTheme="majorHAnsi" w:cstheme="majorHAnsi"/>
          <w:sz w:val="24"/>
        </w:rPr>
        <w:t>This paper identifies a number of services that could be delivered locally through municipal socialism.</w:t>
      </w:r>
    </w:p>
    <w:p w:rsidR="009A07B6" w:rsidRPr="007D09B6" w:rsidRDefault="009A07B6" w:rsidP="009A07B6">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p>
    <w:p w:rsidR="00762815" w:rsidRPr="007D09B6" w:rsidRDefault="00762815" w:rsidP="00A00996">
      <w:pPr>
        <w:pStyle w:val="Body"/>
        <w:numPr>
          <w:ilvl w:val="0"/>
          <w:numId w:val="7"/>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r w:rsidRPr="007D09B6">
        <w:rPr>
          <w:rFonts w:asciiTheme="majorHAnsi" w:hAnsiTheme="majorHAnsi" w:cstheme="majorHAnsi"/>
          <w:sz w:val="24"/>
        </w:rPr>
        <w:t>Traditional public services such as housing, social care and childcare have been subjected to market mechanisms and outsourcing. We make the case for integrated services on a public ownership model that addresses the huge challenges these services face.</w:t>
      </w:r>
    </w:p>
    <w:p w:rsidR="009A07B6" w:rsidRPr="007D09B6" w:rsidRDefault="009A07B6" w:rsidP="009A07B6">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p>
    <w:p w:rsidR="00762815" w:rsidRPr="007D09B6" w:rsidRDefault="00762815" w:rsidP="00A00996">
      <w:pPr>
        <w:pStyle w:val="Body"/>
        <w:numPr>
          <w:ilvl w:val="0"/>
          <w:numId w:val="7"/>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r w:rsidRPr="007D09B6">
        <w:rPr>
          <w:rFonts w:asciiTheme="majorHAnsi" w:hAnsiTheme="majorHAnsi" w:cstheme="majorHAnsi"/>
          <w:sz w:val="24"/>
        </w:rPr>
        <w:t xml:space="preserve">Utilities used to be an important part of local government and they remain so in many parts of Europe and North America. The case for municipal energy, transport, water and broadband </w:t>
      </w:r>
      <w:r w:rsidR="00960C66" w:rsidRPr="007D09B6">
        <w:rPr>
          <w:rFonts w:asciiTheme="majorHAnsi" w:hAnsiTheme="majorHAnsi" w:cstheme="majorHAnsi"/>
          <w:sz w:val="24"/>
        </w:rPr>
        <w:t>is</w:t>
      </w:r>
      <w:r w:rsidRPr="007D09B6">
        <w:rPr>
          <w:rFonts w:asciiTheme="majorHAnsi" w:hAnsiTheme="majorHAnsi" w:cstheme="majorHAnsi"/>
          <w:sz w:val="24"/>
        </w:rPr>
        <w:t xml:space="preserve"> being rediscovered across the world. While there are elements of this in Scotland, a much more radical approach is advocated in these chapters.</w:t>
      </w:r>
    </w:p>
    <w:p w:rsidR="009A07B6" w:rsidRPr="007D09B6" w:rsidRDefault="009A07B6" w:rsidP="009A07B6">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p>
    <w:p w:rsidR="00762815" w:rsidRPr="007D09B6" w:rsidRDefault="00762815" w:rsidP="00A00996">
      <w:pPr>
        <w:pStyle w:val="Body"/>
        <w:numPr>
          <w:ilvl w:val="0"/>
          <w:numId w:val="7"/>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r w:rsidRPr="007D09B6">
        <w:rPr>
          <w:rFonts w:asciiTheme="majorHAnsi" w:hAnsiTheme="majorHAnsi" w:cstheme="majorHAnsi"/>
          <w:sz w:val="24"/>
        </w:rPr>
        <w:t>Municipal socialism should be part of a new approach to local economic development, often described as the foundational economy. To this we add municipal banking and different models of public finance.</w:t>
      </w:r>
    </w:p>
    <w:p w:rsidR="009A07B6" w:rsidRPr="007D09B6" w:rsidRDefault="009A07B6" w:rsidP="009A07B6">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p>
    <w:p w:rsidR="00762815" w:rsidRPr="007D09B6" w:rsidRDefault="00762815" w:rsidP="00A00996">
      <w:pPr>
        <w:pStyle w:val="Body"/>
        <w:numPr>
          <w:ilvl w:val="0"/>
          <w:numId w:val="7"/>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r w:rsidRPr="007D09B6">
        <w:rPr>
          <w:rFonts w:asciiTheme="majorHAnsi" w:hAnsiTheme="majorHAnsi" w:cstheme="majorHAnsi"/>
          <w:sz w:val="24"/>
        </w:rPr>
        <w:t xml:space="preserve">Information technology will be a key element of </w:t>
      </w:r>
      <w:r w:rsidR="009A07B6" w:rsidRPr="007D09B6">
        <w:rPr>
          <w:rFonts w:asciiTheme="majorHAnsi" w:hAnsiTheme="majorHAnsi" w:cstheme="majorHAnsi"/>
          <w:sz w:val="24"/>
        </w:rPr>
        <w:t>service delivery and offers new ways of increasing participative democracy. All too often local and in-house expertise has been ignored in favour of one size fits all solutions offered by multi-national companies with little understanding of local need.</w:t>
      </w:r>
    </w:p>
    <w:p w:rsidR="00960C66" w:rsidRPr="007D09B6" w:rsidRDefault="00960C66" w:rsidP="00960C66">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p>
    <w:p w:rsidR="00297AE2" w:rsidRPr="007D09B6" w:rsidRDefault="009A07B6" w:rsidP="00A00996">
      <w:pPr>
        <w:pStyle w:val="Body"/>
        <w:numPr>
          <w:ilvl w:val="0"/>
          <w:numId w:val="7"/>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z w:val="24"/>
        </w:rPr>
      </w:pPr>
      <w:r w:rsidRPr="007D09B6">
        <w:rPr>
          <w:rFonts w:asciiTheme="majorHAnsi" w:hAnsiTheme="majorHAnsi" w:cstheme="majorHAnsi"/>
          <w:sz w:val="24"/>
        </w:rPr>
        <w:t xml:space="preserve">Finally, we look at strengthening local governance. The </w:t>
      </w:r>
      <w:r w:rsidRPr="007D09B6">
        <w:rPr>
          <w:rFonts w:asciiTheme="majorHAnsi" w:hAnsiTheme="majorHAnsi" w:cstheme="majorHAnsi"/>
          <w:color w:val="auto"/>
          <w:sz w:val="24"/>
        </w:rPr>
        <w:t>modern municipal socialist council should not operate in a Morrisonian, command and control manner. Elections on their own are not sufficient. Local services should be accountable to local people participating as citizens not simple consumers of services.</w:t>
      </w:r>
    </w:p>
    <w:p w:rsidR="00297AE2" w:rsidRPr="0072414A" w:rsidRDefault="00297AE2"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36"/>
          <w:szCs w:val="36"/>
        </w:rPr>
      </w:pPr>
      <w:r w:rsidRPr="0072414A">
        <w:rPr>
          <w:rFonts w:asciiTheme="majorHAnsi" w:hAnsiTheme="majorHAnsi" w:cstheme="majorHAnsi"/>
          <w:b/>
          <w:color w:val="auto"/>
          <w:sz w:val="36"/>
          <w:szCs w:val="36"/>
        </w:rPr>
        <w:lastRenderedPageBreak/>
        <w:t>Introduction</w:t>
      </w:r>
    </w:p>
    <w:p w:rsidR="00297AE2" w:rsidRPr="007D09B6" w:rsidRDefault="00297AE2"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297AE2"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new Scottish Labour Leader, Richard Leonard MSP, is fond of referring to Keir Hardie's support for municipal socialism. Hardie devotes the second chapter of his book ‘</w:t>
      </w:r>
      <w:r w:rsidRPr="007D09B6">
        <w:rPr>
          <w:rFonts w:asciiTheme="majorHAnsi" w:hAnsiTheme="majorHAnsi" w:cstheme="majorHAnsi"/>
          <w:i/>
          <w:color w:val="auto"/>
          <w:sz w:val="24"/>
        </w:rPr>
        <w:t>From Serfdom to Socialism</w:t>
      </w:r>
      <w:r w:rsidRPr="007D09B6">
        <w:rPr>
          <w:rFonts w:asciiTheme="majorHAnsi" w:hAnsiTheme="majorHAnsi" w:cstheme="majorHAnsi"/>
          <w:color w:val="auto"/>
          <w:sz w:val="24"/>
        </w:rPr>
        <w:t>’</w:t>
      </w:r>
      <w:r w:rsidR="00A53EB4" w:rsidRPr="007D09B6">
        <w:rPr>
          <w:rStyle w:val="FootnoteReference"/>
          <w:rFonts w:asciiTheme="majorHAnsi" w:hAnsiTheme="majorHAnsi" w:cstheme="majorHAnsi"/>
          <w:color w:val="auto"/>
          <w:sz w:val="24"/>
        </w:rPr>
        <w:footnoteReference w:id="1"/>
      </w:r>
      <w:r w:rsidR="00A53EB4" w:rsidRPr="007D09B6">
        <w:rPr>
          <w:rFonts w:asciiTheme="majorHAnsi" w:hAnsiTheme="majorHAnsi" w:cstheme="majorHAnsi"/>
          <w:color w:val="auto"/>
          <w:sz w:val="24"/>
        </w:rPr>
        <w:t xml:space="preserve"> to the subject. Both Richard Leonard and Jeremy Corbyn are leaders who are unafraid to draw upon the traditions of the Labour movement, while recognising that the principles need to be applied in a modern context.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In this paper, it is argued that building socialism from communities, in the way Hardie and others envisaged, points the way to a new approach for local government in Scotland. The polite title for this paper would have been ‘Municipal Enterprise’, but that would miss the point. This is not just about delivering more efficient services or increasing revenue, important though these are. Radical new thinking about the role of local government has to be part of a wider drive to create a fairer and more equal society. </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2414A"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36"/>
          <w:szCs w:val="36"/>
        </w:rPr>
      </w:pPr>
      <w:r w:rsidRPr="0072414A">
        <w:rPr>
          <w:rFonts w:asciiTheme="majorHAnsi" w:hAnsiTheme="majorHAnsi" w:cstheme="majorHAnsi"/>
          <w:b/>
          <w:color w:val="auto"/>
          <w:sz w:val="36"/>
          <w:szCs w:val="36"/>
        </w:rPr>
        <w:t>Part A - Context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r w:rsidRPr="007D09B6">
        <w:rPr>
          <w:rFonts w:asciiTheme="majorHAnsi" w:hAnsiTheme="majorHAnsi" w:cstheme="majorHAnsi"/>
          <w:b/>
          <w:color w:val="auto"/>
          <w:sz w:val="24"/>
        </w:rPr>
        <w:t>Historical context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Keir Hardie and other early evolutionary socialists were influenced by the local government-led social reforms such as those initiated by Joseph Chamberlain as mayor of Birmingham, which included municipal gas and water supplies, clearing slums and the introduction of a city park system. Sidney Webb, wrote in 'Socialism in England'</w:t>
      </w:r>
      <w:r w:rsidRPr="007D09B6">
        <w:rPr>
          <w:rStyle w:val="FootnoteReference"/>
          <w:rFonts w:asciiTheme="majorHAnsi" w:hAnsiTheme="majorHAnsi" w:cstheme="majorHAnsi"/>
          <w:color w:val="auto"/>
          <w:sz w:val="24"/>
        </w:rPr>
        <w:footnoteReference w:id="2"/>
      </w:r>
      <w:r w:rsidRPr="007D09B6">
        <w:rPr>
          <w:rFonts w:asciiTheme="majorHAnsi" w:hAnsiTheme="majorHAnsi" w:cstheme="majorHAnsi"/>
          <w:color w:val="auto"/>
          <w:sz w:val="24"/>
        </w:rPr>
        <w: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i/>
          <w:color w:val="auto"/>
          <w:sz w:val="24"/>
        </w:rPr>
      </w:pPr>
      <w:r w:rsidRPr="007D09B6">
        <w:rPr>
          <w:rFonts w:asciiTheme="majorHAnsi" w:hAnsiTheme="majorHAnsi" w:cstheme="majorHAnsi"/>
          <w:i/>
          <w:color w:val="auto"/>
          <w:sz w:val="24"/>
        </w:rPr>
        <w:t>It is not only in matters of sanitation that this 'Municipal Socialism' is progressing. Nearly half the consumers of the Kingdom already consume gas made by themselves as citizens collectively, in 168 different localities, as many as 14 local authorities obtained the power to borrow money to engage in the gas industry in a single year. Water supply is rapidly coming to be universally a matter of public provision, no fewer than 71 separate governing bodies obtaining loans for this purpose in the year 1885-86 alone. The prevailing tendency is for the municipalities to absorb also the tramway industry, 31 localities already owning their own lines, comprising a quarter of the mileage in the Kingdom.</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Fabians were influential in the London County Council and the London School Board, as well as in some other local authorities, through the newly formed Labour Party. A more radical expression of the municipal socialist movement was ‘poplarism’ in Poplar, east London, led by George Lansbury.</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i/>
          <w:color w:val="auto"/>
          <w:sz w:val="24"/>
        </w:rPr>
      </w:pPr>
      <w:r w:rsidRPr="007D09B6">
        <w:rPr>
          <w:rFonts w:asciiTheme="majorHAnsi" w:hAnsiTheme="majorHAnsi" w:cstheme="majorHAnsi"/>
          <w:color w:val="auto"/>
          <w:sz w:val="24"/>
        </w:rPr>
        <w:t xml:space="preserve">Keir Hardie devoted a chapter in his book </w:t>
      </w:r>
      <w:r w:rsidRPr="007D09B6">
        <w:rPr>
          <w:rFonts w:asciiTheme="majorHAnsi" w:hAnsiTheme="majorHAnsi" w:cstheme="majorHAnsi"/>
          <w:i/>
          <w:color w:val="auto"/>
          <w:sz w:val="24"/>
        </w:rPr>
        <w:t>'From Serfdom to Socialism'</w:t>
      </w:r>
      <w:r w:rsidRPr="007D09B6">
        <w:rPr>
          <w:rFonts w:asciiTheme="majorHAnsi" w:hAnsiTheme="majorHAnsi" w:cstheme="majorHAnsi"/>
          <w:color w:val="auto"/>
          <w:sz w:val="24"/>
        </w:rPr>
        <w:t xml:space="preserve"> to municipal socialism. He drew on older traditions of Rome and Sparta as well as the growth of towns in the Middle Ages, which placed the community above selfish individualism. While we might baulk at such historical examples, the point he was seeking to make is that collective community enterprise transcends ideology. He said:</w:t>
      </w:r>
      <w:r w:rsidR="007D09B6">
        <w:rPr>
          <w:rFonts w:asciiTheme="majorHAnsi" w:hAnsiTheme="majorHAnsi" w:cstheme="majorHAnsi"/>
          <w:color w:val="auto"/>
          <w:sz w:val="24"/>
        </w:rPr>
        <w:t xml:space="preserve"> ‘</w:t>
      </w:r>
      <w:r w:rsidRPr="007D09B6">
        <w:rPr>
          <w:rFonts w:asciiTheme="majorHAnsi" w:hAnsiTheme="majorHAnsi" w:cstheme="majorHAnsi"/>
          <w:color w:val="auto"/>
          <w:sz w:val="24"/>
        </w:rPr>
        <w:t xml:space="preserve">The modern Municipal Socialist is thus seen to be no rash innovator, venturing </w:t>
      </w:r>
      <w:r w:rsidRPr="007D09B6">
        <w:rPr>
          <w:rFonts w:asciiTheme="majorHAnsi" w:hAnsiTheme="majorHAnsi" w:cstheme="majorHAnsi"/>
          <w:color w:val="auto"/>
          <w:sz w:val="24"/>
        </w:rPr>
        <w:lastRenderedPageBreak/>
        <w:t>into an unknown sphere of public work, but only reverting back to a type of which he need not be ashamed</w:t>
      </w:r>
      <w:r w:rsidR="007D09B6">
        <w:rPr>
          <w:rFonts w:asciiTheme="majorHAnsi" w:hAnsiTheme="majorHAnsi" w:cstheme="majorHAnsi"/>
          <w:color w:val="auto"/>
          <w:sz w:val="24"/>
        </w:rPr>
        <w:t>’</w:t>
      </w:r>
      <w:r w:rsidRPr="007D09B6">
        <w:rPr>
          <w:rFonts w:asciiTheme="majorHAnsi" w:hAnsiTheme="majorHAnsi" w:cstheme="majorHAnsi"/>
          <w:color w:val="auto"/>
          <w:sz w:val="24"/>
        </w:rPr>
        <w: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Hardie also argued that, </w:t>
      </w:r>
      <w:r w:rsidR="0072414A">
        <w:rPr>
          <w:rFonts w:asciiTheme="majorHAnsi" w:hAnsiTheme="majorHAnsi" w:cstheme="majorHAnsi"/>
          <w:color w:val="auto"/>
          <w:sz w:val="24"/>
        </w:rPr>
        <w:t>‘</w:t>
      </w:r>
      <w:r w:rsidRPr="007D09B6">
        <w:rPr>
          <w:rFonts w:asciiTheme="majorHAnsi" w:hAnsiTheme="majorHAnsi" w:cstheme="majorHAnsi"/>
          <w:color w:val="auto"/>
          <w:sz w:val="24"/>
        </w:rPr>
        <w:t>there is no logical halting-place short of complete State Socialism, and the further extension of its trading activities is purely a question of utility.</w:t>
      </w:r>
      <w:r w:rsidR="0072414A">
        <w:rPr>
          <w:rFonts w:asciiTheme="majorHAnsi" w:hAnsiTheme="majorHAnsi" w:cstheme="majorHAnsi"/>
          <w:color w:val="auto"/>
          <w:sz w:val="24"/>
        </w:rPr>
        <w: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At a time when local government budgets are under enormous strain, it is worth remembering that in the 1940s municipal ownership provided 30 per cent of local authorities’ income</w:t>
      </w:r>
      <w:r w:rsidRPr="007D09B6">
        <w:rPr>
          <w:rStyle w:val="FootnoteReference"/>
          <w:rFonts w:asciiTheme="majorHAnsi" w:hAnsiTheme="majorHAnsi" w:cstheme="majorHAnsi"/>
          <w:color w:val="auto"/>
          <w:sz w:val="24"/>
        </w:rPr>
        <w:footnoteReference w:id="3"/>
      </w:r>
      <w:r w:rsidRPr="007D09B6">
        <w:rPr>
          <w:rFonts w:asciiTheme="majorHAnsi" w:hAnsiTheme="majorHAnsi" w:cstheme="majorHAnsi"/>
          <w:color w:val="auto"/>
          <w:sz w:val="24"/>
        </w:rPr>
        <w: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The cause of municipal socialism was not limited to the UK. American proponents of municipal public ownership, called </w:t>
      </w:r>
      <w:r w:rsidR="0072414A">
        <w:rPr>
          <w:rFonts w:asciiTheme="majorHAnsi" w:hAnsiTheme="majorHAnsi" w:cstheme="majorHAnsi"/>
          <w:color w:val="auto"/>
          <w:sz w:val="24"/>
        </w:rPr>
        <w:t>‘</w:t>
      </w:r>
      <w:r w:rsidRPr="007D09B6">
        <w:rPr>
          <w:rFonts w:asciiTheme="majorHAnsi" w:hAnsiTheme="majorHAnsi" w:cstheme="majorHAnsi"/>
          <w:color w:val="auto"/>
          <w:sz w:val="24"/>
        </w:rPr>
        <w:t>sewer socialists</w:t>
      </w:r>
      <w:r w:rsidR="0072414A">
        <w:rPr>
          <w:rFonts w:asciiTheme="majorHAnsi" w:hAnsiTheme="majorHAnsi" w:cstheme="majorHAnsi"/>
          <w:color w:val="auto"/>
          <w:sz w:val="24"/>
        </w:rPr>
        <w:t>’</w:t>
      </w:r>
      <w:r w:rsidRPr="007D09B6">
        <w:rPr>
          <w:rFonts w:asciiTheme="majorHAnsi" w:hAnsiTheme="majorHAnsi" w:cstheme="majorHAnsi"/>
          <w:color w:val="auto"/>
          <w:sz w:val="24"/>
        </w:rPr>
        <w:t>, drew inspiration from the UK. At its height in 1912, more than seventy U.S. municipalities had socialist mayors and to this very day public utilities remain important. There are some 2000 municipally owned electric utilities, supplying around a quarter of all energy in the USA.  Conservative Nebraskans pay one of the lowest rates for electricity in the nation, and publicly-owned providers are increasing their generation from wind and other renewable sources. Eighty per cent of all Americans</w:t>
      </w:r>
      <w:hyperlink r:id="rId11" w:history="1">
        <w:r w:rsidRPr="007D09B6">
          <w:rPr>
            <w:rStyle w:val="Hyperlink"/>
            <w:rFonts w:asciiTheme="majorHAnsi" w:hAnsiTheme="majorHAnsi" w:cstheme="majorHAnsi"/>
            <w:color w:val="auto"/>
            <w:sz w:val="24"/>
            <w:u w:val="none"/>
          </w:rPr>
          <w:t> receive</w:t>
        </w:r>
      </w:hyperlink>
      <w:r w:rsidRPr="007D09B6">
        <w:rPr>
          <w:rFonts w:asciiTheme="majorHAnsi" w:hAnsiTheme="majorHAnsi" w:cstheme="majorHAnsi"/>
          <w:color w:val="auto"/>
          <w:sz w:val="24"/>
        </w:rPr>
        <w:t> water from publicly-owned systems at the municipal level. </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roots of municipal socialism in the Nineteenth Century were to cure the many ills that faced communities, particularly in large cities. At the most basic level it was about clean water and sanitation to tackle the spread of disease. Modern Scotland has different ills to cure, but they are no less pernicious. There is something seriously wrong with a society when men in the least deprived areas of Scotland live 12.5 years longer than the most deprived areas. Inequality is the main ‘ill’ facing Twenty-first Century Scotland, and as in past centuries, local government has a key role in finding the solutions.</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r w:rsidRPr="007D09B6">
        <w:rPr>
          <w:rFonts w:asciiTheme="majorHAnsi" w:hAnsiTheme="majorHAnsi" w:cstheme="majorHAnsi"/>
          <w:b/>
          <w:color w:val="auto"/>
          <w:sz w:val="24"/>
        </w:rPr>
        <w:t>The state of Scottish local government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lang w:eastAsia="en-GB"/>
        </w:rPr>
        <w:t>Given the impact of austerity it is understandable if beleaguered councillors fall into a bunker mentally with the annual ‘patch and mend’ approach to budget setting. Few councillors came into politics to cut local services, but that has been the annual reality.</w:t>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lang w:eastAsia="en-GB"/>
        </w:rPr>
        <w:t>Councils have had an 8% cut in real terms since 2010/11. This isn't just down to Tory austerity, wicked though that is. Since 2013-14, council budget allocations have been cut by 6.9%, while the Scottish Government's Revenue Budget fell by 1.6%. Yes, there has been extra money for the government's priorities, but there has been a £590m cut in core funding. The money that pays for the basic local services that mark a civilised society. </w:t>
      </w:r>
    </w:p>
    <w:p w:rsidR="00A53EB4"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p>
    <w:p w:rsidR="007D09B6" w:rsidRPr="007D09B6" w:rsidRDefault="007D09B6" w:rsidP="007D09B6">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lang w:eastAsia="en-GB"/>
        </w:rPr>
        <w:t>Councils have plugged the gap with a 13% increase in charges, a regressive tax that hits the poorest in society. They have also used up an unsustainable £79m of reserves along with £500m of cuts. The biggest impact has been in local employment, with 30,000 jobs gone since the crash. If councils have had such a 'fair deal', then why are 9 out of 10 austerity job cuts in local government?</w:t>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noProof/>
          <w:lang w:eastAsia="en-GB"/>
        </w:rPr>
        <w:lastRenderedPageBreak/>
        <w:drawing>
          <wp:inline distT="0" distB="0" distL="0" distR="0" wp14:anchorId="1BEA8715" wp14:editId="0F4CEF46">
            <wp:extent cx="4368800" cy="299720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8800" cy="2997200"/>
                    </a:xfrm>
                    <a:prstGeom prst="rect">
                      <a:avLst/>
                    </a:prstGeom>
                    <a:noFill/>
                    <a:ln>
                      <a:noFill/>
                    </a:ln>
                  </pic:spPr>
                </pic:pic>
              </a:graphicData>
            </a:graphic>
          </wp:inline>
        </w:drawing>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lang w:eastAsia="en-GB"/>
        </w:rPr>
        <w:t>The last minute budget deal last year helped, but it still left a £225m revenue cut, in a year when the Scottish Government budget went up. It was mitigated by £100m from the change in council tax bands and lifting the council tax freeze. However, that still left a revenue shortfall of at least £55m. And that was just the consequences of central budget allocations. Councils faced additional unavoidable commitments like the apprenticeships levy and the cost of an ageing population, not to mention borrowing costs due to high interest debt and PPP schemes.</w:t>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lang w:eastAsia="en-GB"/>
        </w:rPr>
        <w:t>The draft budget for the coming year proposed no cash increase for local government, which meant a ‘real terms’ cut in council budgets of around £153m. This was in a year when the Scottish Government had a cash increase in its own budget from Westminster of £188m. They also announced a new pay policy but allocated nothing in the budget to pay for it.</w:t>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lang w:eastAsia="en-GB"/>
        </w:rPr>
        <w:t>The revised budget agreement with the Greens provided for an additional £159.5m of revenue funding - the equivalent of a standstill budget in ‘real terms’. However, that does not mean there won’t be more cuts in the coming year. That’s because ‘real terms’ means an assumption that inflation will be 1.4% next year. No one really believes this will happen, certainly not a prudent council finance director. </w:t>
      </w:r>
      <w:r w:rsidRPr="007D09B6">
        <w:rPr>
          <w:rFonts w:asciiTheme="majorHAnsi" w:hAnsiTheme="majorHAnsi" w:cstheme="majorHAnsi"/>
          <w:shd w:val="clear" w:color="auto" w:fill="FFFFFF"/>
          <w:lang w:eastAsia="en-GB"/>
        </w:rPr>
        <w:t>The OBR has forecast that the CPI will be 2.4% next year and the RPI 3.3%. Pay alone, which is 55% of the budget, will be around double the government’s inflation assumption according to the pay policy.</w:t>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lang w:eastAsia="en-GB"/>
        </w:rPr>
        <w:t>These are the numbers, but what about impact on services? UNISON has outlined the views of staff in twenty ‘Damage’ reports</w:t>
      </w:r>
      <w:r w:rsidRPr="007D09B6">
        <w:rPr>
          <w:rStyle w:val="FootnoteReference"/>
          <w:rFonts w:asciiTheme="majorHAnsi" w:hAnsiTheme="majorHAnsi" w:cstheme="majorHAnsi"/>
          <w:lang w:eastAsia="en-GB"/>
        </w:rPr>
        <w:footnoteReference w:id="4"/>
      </w:r>
      <w:r w:rsidRPr="007D09B6">
        <w:rPr>
          <w:rFonts w:asciiTheme="majorHAnsi" w:hAnsiTheme="majorHAnsi" w:cstheme="majorHAnsi"/>
          <w:lang w:eastAsia="en-GB"/>
        </w:rPr>
        <w:t>. The common theme is that jobs are cut while demand increases, leaving staff stressed and demoralised while they attempt to keep basic services going. </w:t>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lang w:eastAsia="en-GB"/>
        </w:rPr>
        <w:t>Even statutory services have been cut and preventative work dropped almost entirely. An example of this is building control. Even after the Grenfell Tower tragedy, building control staff spend little time inspecting properties, while they cope with vacancies and government bureaucracy.</w:t>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lang w:eastAsia="en-GB"/>
        </w:rPr>
        <w:lastRenderedPageBreak/>
        <w:t>These cuts have a disproportionate impact on low income families who have a greater reliance on local services. Less obvious is the impact on the economy. The Jimmy Reid Foundation has published</w:t>
      </w:r>
      <w:r w:rsidRPr="007D09B6">
        <w:rPr>
          <w:rStyle w:val="FootnoteReference"/>
          <w:rFonts w:asciiTheme="majorHAnsi" w:hAnsiTheme="majorHAnsi" w:cstheme="majorHAnsi"/>
          <w:lang w:eastAsia="en-GB"/>
        </w:rPr>
        <w:footnoteReference w:id="5"/>
      </w:r>
      <w:r w:rsidRPr="007D09B6">
        <w:rPr>
          <w:rFonts w:asciiTheme="majorHAnsi" w:hAnsiTheme="majorHAnsi" w:cstheme="majorHAnsi"/>
          <w:lang w:eastAsia="en-GB"/>
        </w:rPr>
        <w:t xml:space="preserve"> a report commissioned by UNISON Scotland on this issue. It shows how local authority funding is crucial to sustain and grow economic and social benefits to local communities and society in Scotland as a whole.</w:t>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lang w:eastAsia="en-GB"/>
        </w:rPr>
        <w:t xml:space="preserve">We simply cannot go on like this. We need proper reform of local finance, including the use of discretionary taxation. An end to ring fencing budgets and for central government to properly fund its own initiatives that are delivered locally. </w:t>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shd w:val="clear" w:color="auto" w:fill="FFFFFF"/>
        <w:jc w:val="both"/>
        <w:rPr>
          <w:rFonts w:asciiTheme="majorHAnsi" w:hAnsiTheme="majorHAnsi" w:cstheme="majorHAnsi"/>
          <w:lang w:eastAsia="en-GB"/>
        </w:rPr>
      </w:pPr>
      <w:r w:rsidRPr="007D09B6">
        <w:rPr>
          <w:rFonts w:asciiTheme="majorHAnsi" w:hAnsiTheme="majorHAnsi" w:cstheme="majorHAnsi"/>
          <w:lang w:eastAsia="en-GB"/>
        </w:rPr>
        <w:t>This is the very challenging financial context and one that isn’t going to get better soon, as even a cursory glance at the medium term financial strategies of councils shows. Municipal socialism can help to address those financial challenges as part of a wider reform of local taxation. However, the case for municipal socialism is much more than just financial.</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r w:rsidRPr="007D09B6">
        <w:rPr>
          <w:rFonts w:asciiTheme="majorHAnsi" w:hAnsiTheme="majorHAnsi" w:cstheme="majorHAnsi"/>
          <w:b/>
          <w:color w:val="auto"/>
          <w:sz w:val="24"/>
        </w:rPr>
        <w:t>The case for municipal socialism</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basic concept of municipal socialism remains unchanged. It recognises that social change is best advanced through collective provision. The difference between municipal socialism and the Morrisonian forms of public ownership, like nationalised industries, is that municipal socialism can apply to those services that are best delivered locally. It can also be used to promote socialist values when national governments are unwilling to take radical action.</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There are many, and sometimes arcane, discussions of the political left about what we mean by socialist values. In this context we mean collective provision that that involves shared risk, wealth redistribution and improving living standards for the many not the few. It also has to involve elements of popular control through participative democracy and these issues are explored later in this paper. Simply delivering more services through a weak local state is not enough.</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Given years of neo-liberal economic propaganda, we should not ignore the need to continually make the case for collective provision.</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I was participating in a debate on local services last year with a right-wing tank advocating that local services could be delivered by service charges or contracts. If anything, a more radical version of Nicolas Ridley’s infamous 1988 pamphlet, </w:t>
      </w:r>
      <w:r w:rsidRPr="007D09B6">
        <w:rPr>
          <w:rFonts w:asciiTheme="majorHAnsi" w:hAnsiTheme="majorHAnsi" w:cstheme="majorHAnsi"/>
          <w:i/>
          <w:color w:val="auto"/>
          <w:sz w:val="24"/>
        </w:rPr>
        <w:t>The Local Right – Enabling Not Providing</w:t>
      </w:r>
      <w:r w:rsidRPr="007D09B6">
        <w:rPr>
          <w:rFonts w:asciiTheme="majorHAnsi" w:hAnsiTheme="majorHAnsi" w:cstheme="majorHAnsi"/>
          <w:color w:val="auto"/>
          <w:sz w:val="24"/>
        </w:rPr>
        <w:t>.</w:t>
      </w:r>
      <w:r w:rsidRPr="007D09B6">
        <w:rPr>
          <w:rStyle w:val="FootnoteReference"/>
          <w:rFonts w:asciiTheme="majorHAnsi" w:hAnsiTheme="majorHAnsi" w:cstheme="majorHAnsi"/>
          <w:color w:val="auto"/>
          <w:sz w:val="24"/>
        </w:rPr>
        <w:footnoteReference w:id="6"/>
      </w:r>
      <w:r w:rsidRPr="007D09B6">
        <w:rPr>
          <w:rFonts w:asciiTheme="majorHAnsi" w:hAnsiTheme="majorHAnsi" w:cstheme="majorHAnsi"/>
          <w:color w:val="auto"/>
          <w:sz w:val="24"/>
        </w:rPr>
        <w:t xml:space="preserve"> It reminded me that we do have to make the case for collective provision, not just on grounds of efficiency, but on public health grounds that even rich Nineteenth Century Liberals would have recognised. My response was that I might be able to meet the charge for collecting the bins, but my elderly neighbour could not – and the rats were unlikely to respect our privet hedge boundary!</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noProof/>
          <w:color w:val="auto"/>
          <w:sz w:val="24"/>
        </w:rPr>
        <w:lastRenderedPageBreak/>
        <w:drawing>
          <wp:anchor distT="0" distB="0" distL="114300" distR="114300" simplePos="0" relativeHeight="251664896" behindDoc="0" locked="0" layoutInCell="1" allowOverlap="1" wp14:anchorId="1583FE37" wp14:editId="03BC36C9">
            <wp:simplePos x="0" y="0"/>
            <wp:positionH relativeFrom="column">
              <wp:posOffset>-5080</wp:posOffset>
            </wp:positionH>
            <wp:positionV relativeFrom="paragraph">
              <wp:posOffset>188595</wp:posOffset>
            </wp:positionV>
            <wp:extent cx="4182110" cy="3105150"/>
            <wp:effectExtent l="0" t="0" r="0" b="6350"/>
            <wp:wrapSquare wrapText="bothSides"/>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2110" cy="310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UNISON Scotland has published</w:t>
      </w:r>
      <w:r w:rsidRPr="007D09B6">
        <w:rPr>
          <w:rStyle w:val="FootnoteReference"/>
          <w:rFonts w:asciiTheme="majorHAnsi" w:hAnsiTheme="majorHAnsi" w:cstheme="majorHAnsi"/>
          <w:color w:val="auto"/>
          <w:sz w:val="24"/>
        </w:rPr>
        <w:footnoteReference w:id="7"/>
      </w:r>
      <w:r w:rsidRPr="007D09B6">
        <w:rPr>
          <w:rFonts w:asciiTheme="majorHAnsi" w:hAnsiTheme="majorHAnsi" w:cstheme="majorHAnsi"/>
          <w:color w:val="auto"/>
          <w:sz w:val="24"/>
        </w:rPr>
        <w:t xml:space="preserve"> an interactive high street to show not just the range of local services we take for granted, but also some indicative costs if we had to pay for them through charges. As a recent Audit Scotland report</w:t>
      </w:r>
      <w:r w:rsidRPr="007D09B6">
        <w:rPr>
          <w:rStyle w:val="FootnoteReference"/>
          <w:rFonts w:asciiTheme="majorHAnsi" w:hAnsiTheme="majorHAnsi" w:cstheme="majorHAnsi"/>
          <w:color w:val="auto"/>
          <w:sz w:val="24"/>
        </w:rPr>
        <w:footnoteReference w:id="8"/>
      </w:r>
      <w:r w:rsidRPr="007D09B6">
        <w:rPr>
          <w:rFonts w:asciiTheme="majorHAnsi" w:hAnsiTheme="majorHAnsi" w:cstheme="majorHAnsi"/>
          <w:color w:val="auto"/>
          <w:sz w:val="24"/>
        </w:rPr>
        <w:t xml:space="preserve"> highlighted, more than £500m is now raised by charges, a 13% increase.</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I recall listening to a delegate at an SNP conference debate on local government proudly declaring that, 'Scotland is our local'</w:t>
      </w:r>
      <w:r w:rsidRPr="007D09B6">
        <w:rPr>
          <w:rStyle w:val="FootnoteReference"/>
          <w:rFonts w:asciiTheme="majorHAnsi" w:hAnsiTheme="majorHAnsi" w:cstheme="majorHAnsi"/>
          <w:color w:val="auto"/>
          <w:sz w:val="24"/>
        </w:rPr>
        <w:footnoteReference w:id="9"/>
      </w:r>
      <w:r w:rsidRPr="007D09B6">
        <w:rPr>
          <w:rFonts w:asciiTheme="majorHAnsi" w:hAnsiTheme="majorHAnsi" w:cstheme="majorHAnsi"/>
          <w:color w:val="auto"/>
          <w:sz w:val="24"/>
        </w:rPr>
        <w:t>. I don’t believe that reflects local thinking in the SNP, but it is reflected in elements of a more centralist Scottish Government policy, which creates a tension between national and local government. This tension existed in previous devolved administrations, but actions like the centralisation of police and fire, underfunding and ring fencing of local govt has brought these tensions into focus.</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Local government has not always responded well to the financial and centralising onslaught. Many councils have simply become the passive administrators of austerity, rather than standing up for their communities. Labour councils in the Thatcher era were at the cutting edge of reform, using their powers to highlight a socialist alternative. Welfare rights initiatives brought millions of pounds into local communities and it was the campaign approach of the Strathclyde water referendum that halted the privatisation of Scotland’s water. Sadly, in more recent years, too many councils have lost their radical edge, falling back into administrative responses or the technocratic solutions offered by senior officials and management consultants.</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i/>
          <w:color w:val="auto"/>
          <w:sz w:val="24"/>
        </w:rPr>
      </w:pPr>
      <w:r w:rsidRPr="007D09B6">
        <w:rPr>
          <w:rFonts w:asciiTheme="majorHAnsi" w:hAnsiTheme="majorHAnsi" w:cstheme="majorHAnsi"/>
          <w:color w:val="auto"/>
          <w:sz w:val="24"/>
        </w:rPr>
        <w:t>Advocates of municipal socialism have often had to battle their own party as well as the vested interests of capital. Thankfully that is no longer the case within the current UK and Scottish Labour leadership. Richard Leonard, Jeremy Corbyn and John McDonnell have placed a new emphasis on democratised public ownership and radical political decentralisation. As others have highlighted</w:t>
      </w:r>
      <w:r w:rsidRPr="007D09B6">
        <w:rPr>
          <w:rStyle w:val="FootnoteReference"/>
          <w:rFonts w:asciiTheme="majorHAnsi" w:hAnsiTheme="majorHAnsi" w:cstheme="majorHAnsi"/>
          <w:color w:val="auto"/>
          <w:sz w:val="24"/>
        </w:rPr>
        <w:footnoteReference w:id="10"/>
      </w:r>
      <w:r w:rsidRPr="007D09B6">
        <w:rPr>
          <w:rFonts w:asciiTheme="majorHAnsi" w:hAnsiTheme="majorHAnsi" w:cstheme="majorHAnsi"/>
          <w:color w:val="auto"/>
          <w:sz w:val="24"/>
        </w:rPr>
        <w:t xml:space="preserve"> that is truly remarkable coming from the national leadership of a major political party. Jeremy Corbyn has called for local councils to have more freedom to run utilities and services in order to </w:t>
      </w:r>
      <w:r w:rsidR="0072414A">
        <w:rPr>
          <w:rFonts w:asciiTheme="majorHAnsi" w:hAnsiTheme="majorHAnsi" w:cstheme="majorHAnsi"/>
          <w:color w:val="auto"/>
          <w:sz w:val="24"/>
        </w:rPr>
        <w:t>‘</w:t>
      </w:r>
      <w:r w:rsidRPr="0072414A">
        <w:rPr>
          <w:rFonts w:asciiTheme="majorHAnsi" w:hAnsiTheme="majorHAnsi" w:cstheme="majorHAnsi"/>
          <w:color w:val="auto"/>
          <w:sz w:val="24"/>
        </w:rPr>
        <w:t>roll back the tide of forced privatisation.</w:t>
      </w:r>
      <w:r w:rsidR="0072414A">
        <w:rPr>
          <w:rFonts w:asciiTheme="majorHAnsi" w:hAnsiTheme="majorHAnsi" w:cstheme="majorHAnsi"/>
          <w:color w:val="auto"/>
          <w:sz w:val="24"/>
        </w:rPr>
        <w:t>’</w:t>
      </w:r>
      <w:r w:rsidRPr="007D09B6">
        <w:rPr>
          <w:rFonts w:asciiTheme="majorHAnsi" w:hAnsiTheme="majorHAnsi" w:cstheme="majorHAnsi"/>
          <w:i/>
          <w:color w:val="auto"/>
          <w:sz w:val="24"/>
        </w:rPr>
        <w:t xml:space="preserve"> </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lastRenderedPageBreak/>
        <w:t xml:space="preserve">McDonnell has offered an impressively nuanced, cutting-edge analysis of public ownership in the twenty-first century. He argues against Morrisonian models in favour of plural forms of democratised and decentralised common ownership by publics at a variety of scales: </w:t>
      </w:r>
      <w:r w:rsidR="0072414A">
        <w:rPr>
          <w:rFonts w:asciiTheme="majorHAnsi" w:hAnsiTheme="majorHAnsi" w:cstheme="majorHAnsi"/>
          <w:color w:val="auto"/>
          <w:sz w:val="24"/>
        </w:rPr>
        <w:t>‘</w:t>
      </w:r>
      <w:r w:rsidRPr="007D09B6">
        <w:rPr>
          <w:rFonts w:asciiTheme="majorHAnsi" w:hAnsiTheme="majorHAnsi" w:cstheme="majorHAnsi"/>
          <w:color w:val="auto"/>
          <w:sz w:val="24"/>
        </w:rPr>
        <w:t>Decentralisation and social entrepreneurship are part of the left …</w:t>
      </w:r>
      <w:r w:rsidR="0072414A">
        <w:rPr>
          <w:rFonts w:asciiTheme="majorHAnsi" w:hAnsiTheme="majorHAnsi" w:cstheme="majorHAnsi"/>
          <w:color w:val="auto"/>
          <w:sz w:val="24"/>
        </w:rPr>
        <w:t xml:space="preserve"> Democracy and decentralisation </w:t>
      </w:r>
      <w:r w:rsidRPr="007D09B6">
        <w:rPr>
          <w:rFonts w:asciiTheme="majorHAnsi" w:hAnsiTheme="majorHAnsi" w:cstheme="majorHAnsi"/>
          <w:color w:val="auto"/>
          <w:sz w:val="24"/>
        </w:rPr>
        <w:t>are the watchwords of our socialism.</w:t>
      </w:r>
      <w:r w:rsidR="0072414A">
        <w:rPr>
          <w:rFonts w:asciiTheme="majorHAnsi" w:hAnsiTheme="majorHAnsi" w:cstheme="majorHAnsi"/>
          <w:color w:val="auto"/>
          <w:sz w:val="24"/>
        </w:rPr>
        <w: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Support for municipal socialism, even if not always described as such, is not limited to the Labour Party. There are a number of examples in this paper from across the world. If municipal socialism has not gained much traction in the SNP, neither has privatisation. SNP councillors have been strong supporters of retaining in-house services and bringing arm’s length bodies back in-house.</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We also have to recognise that our governance structures create some challenges for municipal socialism. Andrew Cumbers of Glasgow University, whose book on extending public ownership</w:t>
      </w:r>
      <w:r w:rsidRPr="007D09B6">
        <w:rPr>
          <w:rStyle w:val="FootnoteReference"/>
          <w:rFonts w:asciiTheme="majorHAnsi" w:hAnsiTheme="majorHAnsi" w:cstheme="majorHAnsi"/>
          <w:color w:val="auto"/>
          <w:sz w:val="24"/>
        </w:rPr>
        <w:footnoteReference w:id="11"/>
      </w:r>
      <w:r w:rsidRPr="007D09B6">
        <w:rPr>
          <w:rFonts w:asciiTheme="majorHAnsi" w:hAnsiTheme="majorHAnsi" w:cstheme="majorHAnsi"/>
          <w:color w:val="auto"/>
          <w:sz w:val="24"/>
        </w:rPr>
        <w:t xml:space="preserve"> is an inspiration in this field has said: </w:t>
      </w:r>
      <w:r w:rsidR="0072414A">
        <w:rPr>
          <w:rFonts w:asciiTheme="majorHAnsi" w:hAnsiTheme="majorHAnsi" w:cstheme="majorHAnsi"/>
          <w:color w:val="auto"/>
          <w:sz w:val="24"/>
        </w:rPr>
        <w:t>‘</w:t>
      </w:r>
      <w:r w:rsidRPr="007D09B6">
        <w:rPr>
          <w:rFonts w:asciiTheme="majorHAnsi" w:hAnsiTheme="majorHAnsi" w:cstheme="majorHAnsi"/>
          <w:color w:val="auto"/>
          <w:sz w:val="24"/>
        </w:rPr>
        <w:t>More decentralised forms of public ownership centred around cooperatives and local state ownership might work better around more federal systems with strong traditions of local mutualism in countries such as Germany and the United States than more centralised economic systems such as the UK.</w:t>
      </w:r>
      <w:r w:rsidR="0072414A">
        <w:rPr>
          <w:rFonts w:asciiTheme="majorHAnsi" w:hAnsiTheme="majorHAnsi" w:cstheme="majorHAnsi"/>
          <w:color w:val="auto"/>
          <w:sz w:val="24"/>
        </w:rPr>
        <w: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Building support for the new forms of socialist economics from the ground up could appear far more comprehensible in a municipal context than it can appear at the national level. Equally importantly, it can be done now without waiting for the conquest of state power and a Labour government to take office. What it does need is a new generation of bold socialists in our town halls, willing to be radical municipal socialists.</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72414A" w:rsidRDefault="0072414A">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b/>
          <w:sz w:val="36"/>
          <w:szCs w:val="36"/>
          <w:lang w:eastAsia="en-GB"/>
        </w:rPr>
      </w:pPr>
      <w:r>
        <w:rPr>
          <w:rFonts w:asciiTheme="majorHAnsi" w:hAnsiTheme="majorHAnsi" w:cstheme="majorHAnsi"/>
          <w:b/>
          <w:sz w:val="36"/>
          <w:szCs w:val="36"/>
        </w:rPr>
        <w:br w:type="page"/>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36"/>
          <w:szCs w:val="36"/>
        </w:rPr>
      </w:pPr>
      <w:r w:rsidRPr="007D09B6">
        <w:rPr>
          <w:rFonts w:asciiTheme="majorHAnsi" w:hAnsiTheme="majorHAnsi" w:cstheme="majorHAnsi"/>
          <w:b/>
          <w:color w:val="auto"/>
          <w:sz w:val="36"/>
          <w:szCs w:val="36"/>
        </w:rPr>
        <w:lastRenderedPageBreak/>
        <w:t>Part B - Delivering local services through municipal socialism</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shd w:val="clear" w:color="auto" w:fill="FFFFFF"/>
          <w:lang w:eastAsia="en-GB"/>
        </w:rPr>
      </w:pPr>
      <w:r w:rsidRPr="007D09B6">
        <w:rPr>
          <w:rFonts w:asciiTheme="majorHAnsi" w:hAnsiTheme="majorHAnsi" w:cstheme="majorHAnsi"/>
          <w:b/>
          <w:shd w:val="clear" w:color="auto" w:fill="FFFFFF"/>
          <w:lang w:eastAsia="en-GB"/>
        </w:rPr>
        <w:t>Housing</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lang w:eastAsia="en-GB"/>
        </w:rPr>
      </w:pPr>
    </w:p>
    <w:p w:rsidR="00A53EB4" w:rsidRPr="0072414A"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lang w:eastAsia="en-GB"/>
        </w:rPr>
      </w:pPr>
      <w:r w:rsidRPr="007D09B6">
        <w:rPr>
          <w:rFonts w:asciiTheme="majorHAnsi" w:hAnsiTheme="majorHAnsi" w:cstheme="majorHAnsi"/>
          <w:shd w:val="clear" w:color="auto" w:fill="FFFFFF"/>
          <w:lang w:eastAsia="en-GB"/>
        </w:rPr>
        <w:t xml:space="preserve">As Shelter Scotland succinctly puts it, </w:t>
      </w:r>
      <w:r w:rsidR="0072414A">
        <w:rPr>
          <w:rFonts w:asciiTheme="majorHAnsi" w:hAnsiTheme="majorHAnsi" w:cstheme="majorHAnsi"/>
          <w:shd w:val="clear" w:color="auto" w:fill="FFFFFF"/>
          <w:lang w:eastAsia="en-GB"/>
        </w:rPr>
        <w:t>‘</w:t>
      </w:r>
      <w:r w:rsidRPr="0072414A">
        <w:rPr>
          <w:rFonts w:asciiTheme="majorHAnsi" w:hAnsiTheme="majorHAnsi" w:cstheme="majorHAnsi"/>
          <w:shd w:val="clear" w:color="auto" w:fill="FFFFFF"/>
          <w:lang w:eastAsia="en-GB"/>
        </w:rPr>
        <w:t>The housing crisis in Scotland isn’t just about houses – it’s about people. It’s about the family struggling to meet next month’s mortgage payment. The young family renting a rundown flat, wondering if they’ll ever be able to afford a home of their own. It’s about the children living in temporary accommodation, forced to change schools every time they move.</w:t>
      </w:r>
      <w:r w:rsidR="0072414A">
        <w:rPr>
          <w:rFonts w:asciiTheme="majorHAnsi" w:hAnsiTheme="majorHAnsi" w:cstheme="majorHAnsi"/>
          <w:shd w:val="clear" w:color="auto" w:fill="FFFFFF"/>
          <w:lang w:eastAsia="en-GB"/>
        </w:rPr>
        <w:t>’</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eastAsia="en-GB"/>
        </w:rPr>
      </w:pPr>
      <w:r w:rsidRPr="007D09B6">
        <w:rPr>
          <w:rFonts w:asciiTheme="majorHAnsi" w:hAnsiTheme="majorHAnsi" w:cstheme="majorHAnsi"/>
          <w:noProof/>
          <w:lang w:eastAsia="en-GB"/>
        </w:rPr>
        <w:drawing>
          <wp:anchor distT="0" distB="0" distL="114300" distR="114300" simplePos="0" relativeHeight="251666944" behindDoc="0" locked="0" layoutInCell="1" allowOverlap="1" wp14:anchorId="668E7656" wp14:editId="025EBFBA">
            <wp:simplePos x="0" y="0"/>
            <wp:positionH relativeFrom="column">
              <wp:posOffset>20320</wp:posOffset>
            </wp:positionH>
            <wp:positionV relativeFrom="paragraph">
              <wp:posOffset>826770</wp:posOffset>
            </wp:positionV>
            <wp:extent cx="1748790" cy="2434590"/>
            <wp:effectExtent l="0" t="0" r="0" b="0"/>
            <wp:wrapSquare wrapText="bothSides"/>
            <wp:docPr id="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8790" cy="2434590"/>
                    </a:xfrm>
                    <a:prstGeom prst="rect">
                      <a:avLst/>
                    </a:prstGeom>
                    <a:noFill/>
                  </pic:spPr>
                </pic:pic>
              </a:graphicData>
            </a:graphic>
            <wp14:sizeRelH relativeFrom="page">
              <wp14:pctWidth>0</wp14:pctWidth>
            </wp14:sizeRelH>
            <wp14:sizeRelV relativeFrom="page">
              <wp14:pctHeight>0</wp14:pctHeight>
            </wp14:sizeRelV>
          </wp:anchor>
        </w:drawing>
      </w:r>
      <w:r w:rsidRPr="007D09B6">
        <w:rPr>
          <w:rFonts w:asciiTheme="majorHAnsi" w:hAnsiTheme="majorHAnsi" w:cstheme="majorHAnsi"/>
          <w:lang w:eastAsia="en-GB"/>
        </w:rPr>
        <w:br/>
        <w:t>As Glasgow raises a statue to Mary Barbour, who organised the Glasgow rent strikes a hundred years ago, it is time for a radical new approach to housing policy. Council housing, a core feature of municipal socialism, should be an important part of new approach.</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eastAsia="en-GB"/>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rPr>
      </w:pPr>
      <w:r w:rsidRPr="007D09B6">
        <w:rPr>
          <w:rFonts w:asciiTheme="majorHAnsi" w:hAnsiTheme="majorHAnsi" w:cstheme="majorHAnsi"/>
        </w:rPr>
        <w:t>From a high point of 41-43,000 starts, only around 19,000 new houses are built in Scotland each year. Of those only 1395 were built by councils and a further 4945 by housing associations. The Scottish Government is committed to building 50,000 homes over the lifetime of the current parliament (2016-2021), with at least 35,000 of them to be socially rented. Many are sceptical that even this target will be achieved, although Shelter and the SFHA have recently published a report</w:t>
      </w:r>
      <w:r w:rsidRPr="007D09B6">
        <w:rPr>
          <w:rStyle w:val="FootnoteReference"/>
          <w:rFonts w:asciiTheme="majorHAnsi" w:hAnsiTheme="majorHAnsi" w:cstheme="majorHAnsi"/>
        </w:rPr>
        <w:footnoteReference w:id="12"/>
      </w:r>
      <w:r w:rsidRPr="007D09B6">
        <w:rPr>
          <w:rFonts w:asciiTheme="majorHAnsi" w:hAnsiTheme="majorHAnsi" w:cstheme="majorHAnsi"/>
        </w:rPr>
        <w:t xml:space="preserve"> that shows how it could be delivered.</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eastAsia="en-GB"/>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As with the social care and childcare sectors we probably have too many housing associations in Scotland. Many of them show no sign of building new houses and have settled into a comfortable routine, some way from the radical campaigning housing associations of the past.</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driving force of new development should be council housing with a target of at least 12,000 social housing new builds each year. House building can be financed by borrowing as rents bring an income flow to repay the capital costs. Mixed tenure properties could be financed using pension funds as set out in a UNISON Scotland paper in 2013</w:t>
      </w:r>
      <w:r w:rsidRPr="007D09B6">
        <w:rPr>
          <w:rStyle w:val="FootnoteReference"/>
          <w:rFonts w:asciiTheme="majorHAnsi" w:hAnsiTheme="majorHAnsi" w:cstheme="majorHAnsi"/>
          <w:color w:val="auto"/>
          <w:sz w:val="24"/>
        </w:rPr>
        <w:footnoteReference w:id="13"/>
      </w:r>
      <w:r w:rsidRPr="007D09B6">
        <w:rPr>
          <w:rFonts w:asciiTheme="majorHAnsi" w:hAnsiTheme="majorHAnsi" w:cstheme="majorHAnsi"/>
          <w:color w:val="auto"/>
          <w:sz w:val="24"/>
        </w:rPr>
        <w:t>. There has been some take up of this idea, but not at the scale required.</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A new approach must also learn from the mistakes of the past. Council housing has not always been synonymous with good governance and tenant participation. Social housing has too often been spatially segregated and a new approach should be about creating mixed-income neighbourhoods. It must also empower greater social and geographical mobility, promote regeneration and tackle income inequality through affordable rents.</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lastRenderedPageBreak/>
        <w:t>Building new houses is of course only part of the solution. Councils should also have greater powers to tackle fuel poverty, end homelessness and properly regulate the private rented sector. A new ‘Mary Barbour Law’ as pledged by new Scottish Labour leader, Richard Leonard, would be a significant step forward.</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8"/>
        </w:rPr>
      </w:pPr>
      <w:r w:rsidRPr="007D09B6">
        <w:rPr>
          <w:rFonts w:asciiTheme="majorHAnsi" w:hAnsiTheme="majorHAnsi" w:cstheme="majorHAnsi"/>
          <w:sz w:val="24"/>
        </w:rPr>
        <w:t>We owe it to people in cramped, damp, temporary, insecure or poorly-repaired living conditions to tackle the housing crisis and councils should play a much larger role.</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r w:rsidRPr="007D09B6">
        <w:rPr>
          <w:rFonts w:asciiTheme="majorHAnsi" w:hAnsiTheme="majorHAnsi" w:cstheme="majorHAnsi"/>
          <w:b/>
          <w:color w:val="auto"/>
          <w:sz w:val="24"/>
        </w:rPr>
        <w:t>Social Care</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Unlike the NHS, social care in Scotland has become increasingly fragmented and privatised in recent years. This has resulted in a race to the bottom in pay and terms and conditions, which has devalued the essential work that staff undertake. The result is extensive staff shortages and high turnover, which is likely to be exacerbated by Brexit. A total of 59% of care homes reported vacancies, as did 57% of home care services. Almost half of services reported problems in filling vacancies</w:t>
      </w:r>
      <w:r w:rsidRPr="007D09B6">
        <w:rPr>
          <w:rStyle w:val="FootnoteReference"/>
          <w:rFonts w:asciiTheme="majorHAnsi" w:hAnsiTheme="majorHAnsi" w:cstheme="majorHAnsi"/>
          <w:color w:val="auto"/>
          <w:sz w:val="24"/>
        </w:rPr>
        <w:footnoteReference w:id="14"/>
      </w:r>
      <w:r w:rsidRPr="007D09B6">
        <w:rPr>
          <w:rFonts w:asciiTheme="majorHAnsi" w:hAnsiTheme="majorHAnsi" w:cstheme="majorHAnsi"/>
          <w:color w:val="auto"/>
          <w:sz w:val="24"/>
        </w:rPr>
        <w:t>.</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Staff surveys show that many contractors undertake minimal training and inadequate induction. Staff are even expected to attend training in their own time. Other providers fail to remunerate staff properly for their use of mobile phones, travelling costs and subsistence. There is limited understanding of health and safety, limited supervision, poor work organisation and management.</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Raising procurement standards to include the Scottish Living Wage and Fair Work principles is an important step in the right direction. However, as a UNISON survey shows</w:t>
      </w:r>
      <w:r w:rsidRPr="007D09B6">
        <w:rPr>
          <w:rStyle w:val="FootnoteReference"/>
          <w:rFonts w:asciiTheme="majorHAnsi" w:hAnsiTheme="majorHAnsi" w:cstheme="majorHAnsi"/>
          <w:color w:val="auto"/>
          <w:sz w:val="24"/>
        </w:rPr>
        <w:footnoteReference w:id="15"/>
      </w:r>
      <w:r w:rsidRPr="007D09B6">
        <w:rPr>
          <w:rFonts w:asciiTheme="majorHAnsi" w:hAnsiTheme="majorHAnsi" w:cstheme="majorHAnsi"/>
          <w:color w:val="auto"/>
          <w:sz w:val="24"/>
        </w:rPr>
        <w:t>, many councils are giving insufficient weight to these factors in contract evaluation and client monitoring is minimal.</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Underpinning these issues is the fragmented nature of the sector. There are 13,421 care providers in Scotland, which is a huge number for a small country. The table below gives a breakdown and shows nearly 2,000 social care providers, including over 1,000 care at home services. Many of these very small organisations struggle to provide the level of management required in an increasing complex care environment with more dependent service users.</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noProof/>
          <w:color w:val="auto"/>
          <w:sz w:val="24"/>
        </w:rPr>
        <w:lastRenderedPageBreak/>
        <w:drawing>
          <wp:inline distT="0" distB="0" distL="0" distR="0" wp14:anchorId="07EDE710" wp14:editId="4CC615E6">
            <wp:extent cx="6082748" cy="4071068"/>
            <wp:effectExtent l="0" t="0" r="0" b="5715"/>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2748" cy="4071068"/>
                    </a:xfrm>
                    <a:prstGeom prst="rect">
                      <a:avLst/>
                    </a:prstGeom>
                    <a:noFill/>
                    <a:ln>
                      <a:noFill/>
                    </a:ln>
                  </pic:spPr>
                </pic:pic>
              </a:graphicData>
            </a:graphic>
          </wp:inline>
        </w:drawing>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The next table shows the </w:t>
      </w:r>
      <w:r w:rsidR="007D09B6" w:rsidRPr="007D09B6">
        <w:rPr>
          <w:rFonts w:asciiTheme="majorHAnsi" w:hAnsiTheme="majorHAnsi" w:cstheme="majorHAnsi"/>
          <w:color w:val="auto"/>
          <w:sz w:val="24"/>
        </w:rPr>
        <w:t xml:space="preserve">percentage </w:t>
      </w:r>
      <w:r w:rsidRPr="007D09B6">
        <w:rPr>
          <w:rFonts w:asciiTheme="majorHAnsi" w:hAnsiTheme="majorHAnsi" w:cstheme="majorHAnsi"/>
          <w:color w:val="auto"/>
          <w:sz w:val="24"/>
        </w:rPr>
        <w:t>of registered services by sector. The care home sector is now dominated by for-profit providers. Even in the care at home sector, local authority provision is down to 12%. Allowing for size of provider, the local authority sector is somewhat higher than this, but still a clear minority.</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noProof/>
          <w:color w:val="auto"/>
          <w:sz w:val="24"/>
        </w:rPr>
        <w:drawing>
          <wp:inline distT="0" distB="0" distL="0" distR="0" wp14:anchorId="6642F528" wp14:editId="31C3DD91">
            <wp:extent cx="6082747" cy="3864334"/>
            <wp:effectExtent l="0" t="0" r="0" b="3175"/>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3300" cy="3864685"/>
                    </a:xfrm>
                    <a:prstGeom prst="rect">
                      <a:avLst/>
                    </a:prstGeom>
                    <a:noFill/>
                    <a:ln>
                      <a:noFill/>
                    </a:ln>
                  </pic:spPr>
                </pic:pic>
              </a:graphicData>
            </a:graphic>
          </wp:inline>
        </w:drawing>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lastRenderedPageBreak/>
        <w:t>There are number of voluntary sector providers who are doing their best in difficult circumstances. They can also develop innovative services for specific groups of service users. However, even some of the better providers struggle with poor governance and limited management expertise. The case for consolidation has been recognised by the Scottish Government, but no real action has been taken and in the sector itself. Well, turkeys don’t vote for Christmas! A notable exception has been the recent announcement of a partnership between Enable and Sense Scotland.</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r w:rsidRPr="007D09B6">
        <w:rPr>
          <w:rFonts w:asciiTheme="majorHAnsi" w:hAnsiTheme="majorHAnsi" w:cstheme="majorHAnsi"/>
          <w:shd w:val="clear" w:color="auto" w:fill="FFFFFF"/>
        </w:rPr>
        <w:t>The big private care providers are based upon such fragile and high-risk investments models (designed to maximise short-term financial returns) that they are at risk of</w:t>
      </w:r>
      <w:r w:rsidRPr="007D09B6">
        <w:rPr>
          <w:rStyle w:val="apple-converted-space"/>
          <w:rFonts w:asciiTheme="majorHAnsi" w:hAnsiTheme="majorHAnsi" w:cstheme="majorHAnsi"/>
          <w:shd w:val="clear" w:color="auto" w:fill="FFFFFF"/>
        </w:rPr>
        <w:t> </w:t>
      </w:r>
      <w:r w:rsidRPr="007D09B6">
        <w:rPr>
          <w:rFonts w:asciiTheme="majorHAnsi" w:hAnsiTheme="majorHAnsi" w:cstheme="majorHAnsi"/>
        </w:rPr>
        <w:t>market failure</w:t>
      </w:r>
      <w:r w:rsidRPr="007D09B6">
        <w:rPr>
          <w:rFonts w:asciiTheme="majorHAnsi" w:hAnsiTheme="majorHAnsi" w:cstheme="majorHAnsi"/>
          <w:shd w:val="clear" w:color="auto" w:fill="FFFFFF"/>
        </w:rPr>
        <w:t>. There have already been such failures and others have warned that they may follow. Contingency plans are constantly being updated by COSLA and the ADSS, although austerity cuts make it increasingly difficult for sufficient resources to be available for this.</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r w:rsidRPr="007D09B6">
        <w:rPr>
          <w:rFonts w:asciiTheme="majorHAnsi" w:hAnsiTheme="majorHAnsi" w:cstheme="majorHAnsi"/>
          <w:shd w:val="clear" w:color="auto" w:fill="FFFFFF"/>
        </w:rPr>
        <w:t>Some may argue that greater regulation and monitoring, together with higher workforce standards is enough. Sadly, there is little evidence that this approach will work. The Scottish Government’s Stage 2 report on workforce planning in the sector shows how difficult it is to even establish the necessary processes, let alone tackle the issues. There has been an unwillingness even to establish the institutional structures that would strengthen this approach.</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r w:rsidRPr="007D09B6">
        <w:rPr>
          <w:rFonts w:asciiTheme="majorHAnsi" w:hAnsiTheme="majorHAnsi" w:cstheme="majorHAnsi"/>
          <w:shd w:val="clear" w:color="auto" w:fill="FFFFFF"/>
        </w:rPr>
        <w:t>The solution is to create a much larger in-house capacity in the NHS and local authorities, democratically accountable to service users and their families. This would still leave a smaller, primarily voluntary sector group of providers, who will need to consolidate their organisations. This can be driven by more effective procurement and regulation.</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r w:rsidRPr="007D09B6">
        <w:rPr>
          <w:rFonts w:asciiTheme="majorHAnsi" w:hAnsiTheme="majorHAnsi" w:cstheme="majorHAnsi"/>
          <w:shd w:val="clear" w:color="auto" w:fill="FFFFFF"/>
        </w:rPr>
        <w:t>Bringing all services in-house would be an issue for Self-Directed Support. Personalisation of health and care services has strong advocates, even if delivery has been patchy. Not all service users want this approach and it has resulted in increased bureaucracy and inflexibility. There are also legitimate care standards and workforce concerns. As the authors of a new book</w:t>
      </w:r>
      <w:r w:rsidRPr="007D09B6">
        <w:rPr>
          <w:rStyle w:val="FootnoteReference"/>
          <w:rFonts w:asciiTheme="majorHAnsi" w:hAnsiTheme="majorHAnsi" w:cstheme="majorHAnsi"/>
          <w:shd w:val="clear" w:color="auto" w:fill="FFFFFF"/>
        </w:rPr>
        <w:footnoteReference w:id="16"/>
      </w:r>
      <w:r w:rsidRPr="007D09B6">
        <w:rPr>
          <w:rFonts w:asciiTheme="majorHAnsi" w:hAnsiTheme="majorHAnsi" w:cstheme="majorHAnsi"/>
          <w:shd w:val="clear" w:color="auto" w:fill="FFFFFF"/>
        </w:rPr>
        <w:t xml:space="preserve"> on the subject point out, personalisation can also have a double edge with the benefits unevenly distributed by class and education. </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r w:rsidRPr="007D09B6">
        <w:rPr>
          <w:rFonts w:asciiTheme="majorHAnsi" w:hAnsiTheme="majorHAnsi" w:cstheme="majorHAnsi"/>
          <w:shd w:val="clear" w:color="auto" w:fill="FFFFFF"/>
        </w:rPr>
        <w:t xml:space="preserve">There does need to be a debate over the appropriateness of personalisation for all service users reflecting the experience of service users themselves. Where it is a success, it is still possible to retain an element of choice within a delivery model that involves fewer providers and a stronger public service delivery and ethos. </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r w:rsidRPr="007D09B6">
        <w:rPr>
          <w:rFonts w:asciiTheme="majorHAnsi" w:hAnsiTheme="majorHAnsi" w:cstheme="majorHAnsi"/>
          <w:shd w:val="clear" w:color="auto" w:fill="FFFFFF"/>
        </w:rPr>
        <w:t>The priority should be to create an entirely new approach to social care in Scotland that isn’t based on market mechanisms. As Insa Koch from the LSE recently put it</w:t>
      </w:r>
      <w:r w:rsidRPr="007D09B6">
        <w:rPr>
          <w:rStyle w:val="FootnoteReference"/>
          <w:rFonts w:asciiTheme="majorHAnsi" w:hAnsiTheme="majorHAnsi" w:cstheme="majorHAnsi"/>
          <w:shd w:val="clear" w:color="auto" w:fill="FFFFFF"/>
        </w:rPr>
        <w:footnoteReference w:id="17"/>
      </w:r>
      <w:r w:rsidRPr="007D09B6">
        <w:rPr>
          <w:rFonts w:asciiTheme="majorHAnsi" w:hAnsiTheme="majorHAnsi" w:cstheme="majorHAnsi"/>
          <w:shd w:val="clear" w:color="auto" w:fill="FFFFFF"/>
        </w:rPr>
        <w:t>, we need an alternative political economy of social care which guarantees the wellbeing of every person.</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rPr>
      </w:pPr>
    </w:p>
    <w:p w:rsidR="007D09B6" w:rsidRPr="007D09B6" w:rsidRDefault="007D09B6"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p>
    <w:p w:rsidR="0072414A" w:rsidRDefault="0072414A"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r w:rsidRPr="007D09B6">
        <w:rPr>
          <w:rFonts w:asciiTheme="majorHAnsi" w:hAnsiTheme="majorHAnsi" w:cstheme="majorHAnsi"/>
          <w:b/>
          <w:color w:val="auto"/>
          <w:sz w:val="24"/>
        </w:rPr>
        <w:lastRenderedPageBreak/>
        <w:t>Early Years and Child Care</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tables above show a similarly fragmented picture in relation to early years provision.</w:t>
      </w:r>
    </w:p>
    <w:p w:rsidR="00A53EB4" w:rsidRPr="007D09B6" w:rsidRDefault="00A53EB4" w:rsidP="00691BF5">
      <w:pPr>
        <w:pStyle w:val="NormalWeb"/>
        <w:jc w:val="both"/>
        <w:rPr>
          <w:rFonts w:asciiTheme="majorHAnsi" w:hAnsiTheme="majorHAnsi" w:cstheme="majorHAnsi"/>
        </w:rPr>
      </w:pPr>
      <w:r w:rsidRPr="007D09B6">
        <w:rPr>
          <w:rFonts w:asciiTheme="majorHAnsi" w:hAnsiTheme="majorHAnsi" w:cstheme="majorHAnsi"/>
        </w:rPr>
        <w:t xml:space="preserve">Those working in the sector recognise the frustration that many parents feel because the current childcare/early learning provision system is complex, difficult to navigate and extremely expensive. The mixture of costly private and less flexible public provision is leading to confusion; therefore, the planned expansion of the service needs to be adequately funded and delivered by the public sector. </w:t>
      </w:r>
    </w:p>
    <w:p w:rsidR="00A53EB4" w:rsidRPr="007D09B6" w:rsidRDefault="00A53EB4" w:rsidP="00691BF5">
      <w:pPr>
        <w:pStyle w:val="NormalWeb"/>
        <w:jc w:val="both"/>
        <w:rPr>
          <w:rFonts w:asciiTheme="majorHAnsi" w:hAnsiTheme="majorHAnsi" w:cstheme="majorHAnsi"/>
        </w:rPr>
      </w:pPr>
      <w:r w:rsidRPr="007D09B6">
        <w:rPr>
          <w:rFonts w:asciiTheme="majorHAnsi" w:hAnsiTheme="majorHAnsi" w:cstheme="majorHAnsi"/>
        </w:rPr>
        <w:t>The Scottish Government is adopting a demand side model that will simply exacerbate the problems as it has in England. It is driven more by a failure to recognise the real costs of expanding the service, as highlighted by the recent Audit Scotland report</w:t>
      </w:r>
      <w:r w:rsidRPr="007D09B6">
        <w:rPr>
          <w:rStyle w:val="FootnoteReference"/>
          <w:rFonts w:asciiTheme="majorHAnsi" w:hAnsiTheme="majorHAnsi" w:cstheme="majorHAnsi"/>
        </w:rPr>
        <w:footnoteReference w:id="18"/>
      </w:r>
      <w:r w:rsidRPr="007D09B6">
        <w:rPr>
          <w:rFonts w:asciiTheme="majorHAnsi" w:hAnsiTheme="majorHAnsi" w:cstheme="majorHAnsi"/>
        </w:rPr>
        <w:t>. A compromise funding deal has now been reached with COSLA, but this still leaves a shortfall.</w:t>
      </w:r>
    </w:p>
    <w:p w:rsidR="00A53EB4" w:rsidRPr="007D09B6" w:rsidRDefault="00A53EB4" w:rsidP="00691BF5">
      <w:pPr>
        <w:pStyle w:val="NormalWeb"/>
        <w:jc w:val="both"/>
        <w:rPr>
          <w:rFonts w:asciiTheme="majorHAnsi" w:hAnsiTheme="majorHAnsi" w:cstheme="majorHAnsi"/>
        </w:rPr>
      </w:pPr>
      <w:r w:rsidRPr="007D09B6">
        <w:rPr>
          <w:rFonts w:asciiTheme="majorHAnsi" w:hAnsiTheme="majorHAnsi" w:cstheme="majorHAnsi"/>
        </w:rPr>
        <w:t>The Joseph Rowntree Foundation (JRF) programme paper: Creating an Anti-poverty Childcare System,</w:t>
      </w:r>
      <w:r w:rsidRPr="007D09B6">
        <w:rPr>
          <w:rFonts w:asciiTheme="majorHAnsi" w:hAnsiTheme="majorHAnsi" w:cstheme="majorHAnsi"/>
          <w:position w:val="10"/>
        </w:rPr>
        <w:t xml:space="preserve"> </w:t>
      </w:r>
      <w:r w:rsidRPr="007D09B6">
        <w:rPr>
          <w:rFonts w:asciiTheme="majorHAnsi" w:hAnsiTheme="majorHAnsi" w:cstheme="majorHAnsi"/>
        </w:rPr>
        <w:t xml:space="preserve">states that a shift to supply side funding for pre-school childcare services is the most effective route forward: </w:t>
      </w:r>
    </w:p>
    <w:p w:rsidR="00A53EB4" w:rsidRPr="007D09B6" w:rsidRDefault="0072414A" w:rsidP="00691BF5">
      <w:pPr>
        <w:pStyle w:val="NormalWeb"/>
        <w:jc w:val="both"/>
        <w:rPr>
          <w:rFonts w:asciiTheme="majorHAnsi" w:hAnsiTheme="majorHAnsi" w:cstheme="majorHAnsi"/>
        </w:rPr>
      </w:pPr>
      <w:r>
        <w:rPr>
          <w:rFonts w:asciiTheme="majorHAnsi" w:hAnsiTheme="majorHAnsi" w:cstheme="majorHAnsi"/>
        </w:rPr>
        <w:t>‘</w:t>
      </w:r>
      <w:r w:rsidR="00A53EB4" w:rsidRPr="007D09B6">
        <w:rPr>
          <w:rFonts w:asciiTheme="majorHAnsi" w:hAnsiTheme="majorHAnsi" w:cstheme="majorHAnsi"/>
        </w:rPr>
        <w:t>International evidence and the best examples of high quality provision in the UK suggest that the most effective approach to funding pre-school childcare is supply side funding, where investment is made directly in service. This approach provides the means to offer universal access to services and effectively shape the quality, affordability and flexibility</w:t>
      </w:r>
      <w:r>
        <w:rPr>
          <w:rFonts w:asciiTheme="majorHAnsi" w:hAnsiTheme="majorHAnsi" w:cstheme="majorHAnsi"/>
        </w:rPr>
        <w:t>’</w:t>
      </w:r>
      <w:r w:rsidR="00A53EB4" w:rsidRPr="007D09B6">
        <w:rPr>
          <w:rFonts w:asciiTheme="majorHAnsi" w:hAnsiTheme="majorHAnsi" w:cstheme="majorHAnsi"/>
          <w:i/>
        </w:rPr>
        <w:t xml:space="preserve"> </w:t>
      </w:r>
      <w:r w:rsidR="00A53EB4" w:rsidRPr="007D09B6">
        <w:rPr>
          <w:rFonts w:asciiTheme="majorHAnsi" w:hAnsiTheme="majorHAnsi" w:cstheme="majorHAnsi"/>
        </w:rPr>
        <w:t xml:space="preserve">(Executive Summary page 3) </w:t>
      </w:r>
    </w:p>
    <w:p w:rsidR="00A53EB4" w:rsidRPr="007D09B6" w:rsidRDefault="0072414A" w:rsidP="00691BF5">
      <w:pPr>
        <w:pStyle w:val="NormalWeb"/>
        <w:jc w:val="both"/>
        <w:rPr>
          <w:rFonts w:asciiTheme="majorHAnsi" w:hAnsiTheme="majorHAnsi" w:cstheme="majorHAnsi"/>
        </w:rPr>
      </w:pPr>
      <w:r>
        <w:rPr>
          <w:rFonts w:asciiTheme="majorHAnsi" w:hAnsiTheme="majorHAnsi" w:cstheme="majorHAnsi"/>
        </w:rPr>
        <w:t>‘</w:t>
      </w:r>
      <w:r w:rsidR="00A53EB4" w:rsidRPr="007D09B6">
        <w:rPr>
          <w:rFonts w:asciiTheme="majorHAnsi" w:hAnsiTheme="majorHAnsi" w:cstheme="majorHAnsi"/>
        </w:rPr>
        <w:t>the case for supply funded childcare is simple: it is the most effective means of delivering reliable access to affordable, flexible and high quality childcare regardless of ability to pay</w:t>
      </w:r>
      <w:r>
        <w:rPr>
          <w:rFonts w:asciiTheme="majorHAnsi" w:hAnsiTheme="majorHAnsi" w:cstheme="majorHAnsi"/>
        </w:rPr>
        <w:t>’</w:t>
      </w:r>
      <w:r w:rsidR="00A53EB4" w:rsidRPr="007D09B6">
        <w:rPr>
          <w:rFonts w:asciiTheme="majorHAnsi" w:hAnsiTheme="majorHAnsi" w:cstheme="majorHAnsi"/>
        </w:rPr>
        <w:t xml:space="preserve"> (Executive Summary page 3) </w:t>
      </w:r>
    </w:p>
    <w:p w:rsidR="00A53EB4" w:rsidRPr="007D09B6" w:rsidRDefault="00A53EB4" w:rsidP="00691BF5">
      <w:pPr>
        <w:pStyle w:val="NormalWeb"/>
        <w:jc w:val="both"/>
        <w:rPr>
          <w:rFonts w:asciiTheme="majorHAnsi" w:hAnsiTheme="majorHAnsi" w:cstheme="majorHAnsi"/>
        </w:rPr>
      </w:pPr>
      <w:r w:rsidRPr="007D09B6">
        <w:rPr>
          <w:rFonts w:asciiTheme="majorHAnsi" w:hAnsiTheme="majorHAnsi" w:cstheme="majorHAnsi"/>
        </w:rPr>
        <w:t xml:space="preserve">One of the many advantages of public sector provision is the ability to better co-ordinate childcare with other services. For example, where an extended day nursery is co-located with a primary school on the same campus. This type of delivery means that parents only have to leave and collect their children (aged up to 12 years) from one place. This also improves the transition to formal education at age 5 as they are already familiar with the school. </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lang w:eastAsia="en-GB"/>
        </w:rPr>
      </w:pPr>
      <w:r w:rsidRPr="007D09B6">
        <w:rPr>
          <w:rFonts w:asciiTheme="majorHAnsi" w:hAnsiTheme="majorHAnsi" w:cstheme="majorHAnsi"/>
        </w:rPr>
        <w:t>It is also clear that the private sector is struggling to meet the costs of decent wages and pensions for appropriately qualified staff. We cannot build a new childcare system based on low pay. The staffing aspects of early years provision have recently been investigated by a team of academics led by Professor Findlay at the University of Strathclyde</w:t>
      </w:r>
      <w:r w:rsidRPr="007D09B6">
        <w:rPr>
          <w:rStyle w:val="FootnoteReference"/>
          <w:rFonts w:asciiTheme="majorHAnsi" w:hAnsiTheme="majorHAnsi" w:cstheme="majorHAnsi"/>
        </w:rPr>
        <w:footnoteReference w:id="19"/>
      </w:r>
      <w:r w:rsidRPr="007D09B6">
        <w:rPr>
          <w:rFonts w:asciiTheme="majorHAnsi" w:hAnsiTheme="majorHAnsi" w:cstheme="majorHAnsi"/>
        </w:rPr>
        <w:t xml:space="preserve">. This research highlights that </w:t>
      </w:r>
      <w:r w:rsidRPr="007D09B6">
        <w:rPr>
          <w:rFonts w:asciiTheme="majorHAnsi" w:hAnsiTheme="majorHAnsi" w:cstheme="majorHAnsi"/>
          <w:shd w:val="clear" w:color="auto" w:fill="FFFFFF"/>
          <w:lang w:eastAsia="en-GB"/>
        </w:rPr>
        <w:t xml:space="preserve">high quality childcare needs a well-qualified workforce. The public sector has fully-qualified staff whereas the private sector is much more reliant on those </w:t>
      </w:r>
      <w:r w:rsidR="0072414A">
        <w:rPr>
          <w:rFonts w:asciiTheme="majorHAnsi" w:hAnsiTheme="majorHAnsi" w:cstheme="majorHAnsi"/>
          <w:shd w:val="clear" w:color="auto" w:fill="FFFFFF"/>
          <w:lang w:eastAsia="en-GB"/>
        </w:rPr>
        <w:t>‘</w:t>
      </w:r>
      <w:r w:rsidRPr="007D09B6">
        <w:rPr>
          <w:rFonts w:asciiTheme="majorHAnsi" w:hAnsiTheme="majorHAnsi" w:cstheme="majorHAnsi"/>
          <w:shd w:val="clear" w:color="auto" w:fill="FFFFFF"/>
          <w:lang w:eastAsia="en-GB"/>
        </w:rPr>
        <w:t>working towards</w:t>
      </w:r>
      <w:r w:rsidR="0072414A">
        <w:rPr>
          <w:rFonts w:asciiTheme="majorHAnsi" w:hAnsiTheme="majorHAnsi" w:cstheme="majorHAnsi"/>
          <w:shd w:val="clear" w:color="auto" w:fill="FFFFFF"/>
          <w:lang w:eastAsia="en-GB"/>
        </w:rPr>
        <w:t>’</w:t>
      </w:r>
      <w:r w:rsidRPr="007D09B6">
        <w:rPr>
          <w:rFonts w:asciiTheme="majorHAnsi" w:hAnsiTheme="majorHAnsi" w:cstheme="majorHAnsi"/>
          <w:shd w:val="clear" w:color="auto" w:fill="FFFFFF"/>
          <w:lang w:eastAsia="en-GB"/>
        </w:rPr>
        <w:t xml:space="preserve"> their qualifications. Working with children isn’t just about the time spent with the child. Workers also have to plan, evaluate, and monitor learning and keep detailed records of each child’s progress.</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eastAsia="en-GB"/>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lang w:eastAsia="en-GB"/>
        </w:rPr>
      </w:pPr>
      <w:r w:rsidRPr="007D09B6">
        <w:rPr>
          <w:rFonts w:asciiTheme="majorHAnsi" w:hAnsiTheme="majorHAnsi" w:cstheme="majorHAnsi"/>
          <w:shd w:val="clear" w:color="auto" w:fill="FFFFFF"/>
          <w:lang w:eastAsia="en-GB"/>
        </w:rPr>
        <w:t xml:space="preserve">As highlighted above, the social care system is fragmented and blighted by low pay. If the government follows the same route, expecting the private sector to </w:t>
      </w:r>
      <w:r w:rsidRPr="007D09B6">
        <w:rPr>
          <w:rFonts w:asciiTheme="majorHAnsi" w:hAnsiTheme="majorHAnsi" w:cstheme="majorHAnsi"/>
          <w:shd w:val="clear" w:color="auto" w:fill="FFFFFF"/>
          <w:lang w:eastAsia="en-GB"/>
        </w:rPr>
        <w:softHyphen/>
        <w:t xml:space="preserve">deliver childcare while </w:t>
      </w:r>
      <w:r w:rsidRPr="007D09B6">
        <w:rPr>
          <w:rFonts w:asciiTheme="majorHAnsi" w:hAnsiTheme="majorHAnsi" w:cstheme="majorHAnsi"/>
          <w:shd w:val="clear" w:color="auto" w:fill="FFFFFF"/>
          <w:lang w:eastAsia="en-GB"/>
        </w:rPr>
        <w:lastRenderedPageBreak/>
        <w:t xml:space="preserve">managing quality through procurement rules, then we risk all the same problems in early years provision. </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lang w:eastAsia="en-GB"/>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lang w:eastAsia="en-GB"/>
        </w:rPr>
      </w:pPr>
      <w:r w:rsidRPr="007D09B6">
        <w:rPr>
          <w:rFonts w:asciiTheme="majorHAnsi" w:hAnsiTheme="majorHAnsi" w:cstheme="majorHAnsi"/>
          <w:shd w:val="clear" w:color="auto" w:fill="FFFFFF"/>
          <w:lang w:eastAsia="en-GB"/>
        </w:rPr>
        <w:t xml:space="preserve">What parents want is a safe place where their children are cared for and which gives them the chance to reach their full potential regardless of their family income. Investing in local government early years services and the staff who work there, will be the safest and most cost effective route to a high-quality </w:t>
      </w:r>
      <w:r w:rsidRPr="007D09B6">
        <w:rPr>
          <w:rFonts w:asciiTheme="majorHAnsi" w:hAnsiTheme="majorHAnsi" w:cstheme="majorHAnsi"/>
          <w:shd w:val="clear" w:color="auto" w:fill="FFFFFF"/>
          <w:lang w:eastAsia="en-GB"/>
        </w:rPr>
        <w:softHyphen/>
        <w:t>service.</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r w:rsidRPr="007D09B6">
        <w:rPr>
          <w:rFonts w:asciiTheme="majorHAnsi" w:hAnsiTheme="majorHAnsi" w:cstheme="majorHAnsi"/>
          <w:b/>
          <w:color w:val="auto"/>
          <w:sz w:val="24"/>
        </w:rPr>
        <w:t>Municipal energy</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Municipal energy has its roots in the 19</w:t>
      </w:r>
      <w:r w:rsidRPr="007D09B6">
        <w:rPr>
          <w:rFonts w:asciiTheme="majorHAnsi" w:hAnsiTheme="majorHAnsi" w:cstheme="majorHAnsi"/>
          <w:color w:val="auto"/>
          <w:sz w:val="24"/>
          <w:vertAlign w:val="superscript"/>
        </w:rPr>
        <w:t>th</w:t>
      </w:r>
      <w:r w:rsidRPr="007D09B6">
        <w:rPr>
          <w:rFonts w:asciiTheme="majorHAnsi" w:hAnsiTheme="majorHAnsi" w:cstheme="majorHAnsi"/>
          <w:color w:val="auto"/>
          <w:sz w:val="24"/>
        </w:rPr>
        <w:t xml:space="preserve"> century local government but has new adherents from the political left and right. Even the Social Market Foundation is now in favour. This is hardly revolutionary socialism when a quarter of US energy is generated in this way. In Denmark 80% of energy is supplied by collectivist institutions. Municipal energy is the norm in many parts of Europe.</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In Scotland, energy has largely been handed over to the big power companies, few of which are any longer based here. Investment decisions are taken in board rooms a long way from Scotland. </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The Scottish Government has promoted the idea of a government-owned energy company. It has commissioned a report from Ernst and Young, which sets out some options. Although this report is limited and generally disappointing, it does identify the possibility of incorporating municipal energy within the structure. A more radical approach than this is required through decentralisation by incentivising community energy projects on a much larger scale and through vertically integrated municipal energy companies. </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There are some UK examples including Robin Hood Energy in Nottingham. </w:t>
      </w:r>
      <w:r w:rsidRPr="007D09B6">
        <w:rPr>
          <w:rFonts w:asciiTheme="majorHAnsi" w:hAnsiTheme="majorHAnsi" w:cstheme="majorHAnsi"/>
          <w:color w:val="auto"/>
          <w:sz w:val="24"/>
          <w:shd w:val="clear" w:color="auto" w:fill="FFFFFF"/>
        </w:rPr>
        <w:t>In Scotland a slightly different model is being adopted. ‘</w:t>
      </w:r>
      <w:hyperlink r:id="rId17" w:tgtFrame="_blank" w:history="1">
        <w:r w:rsidRPr="007D09B6">
          <w:rPr>
            <w:rStyle w:val="Hyperlink"/>
            <w:rFonts w:asciiTheme="majorHAnsi" w:hAnsiTheme="majorHAnsi" w:cstheme="majorHAnsi"/>
            <w:color w:val="auto"/>
            <w:sz w:val="24"/>
            <w:u w:val="none"/>
            <w:shd w:val="clear" w:color="auto" w:fill="FFFFFF"/>
          </w:rPr>
          <w:t>Our Power</w:t>
        </w:r>
      </w:hyperlink>
      <w:r w:rsidRPr="007D09B6">
        <w:rPr>
          <w:rFonts w:asciiTheme="majorHAnsi" w:hAnsiTheme="majorHAnsi" w:cstheme="majorHAnsi"/>
          <w:color w:val="auto"/>
          <w:sz w:val="24"/>
        </w:rPr>
        <w:t>’</w:t>
      </w:r>
      <w:r w:rsidRPr="007D09B6">
        <w:rPr>
          <w:rStyle w:val="FootnoteReference"/>
          <w:rFonts w:asciiTheme="majorHAnsi" w:hAnsiTheme="majorHAnsi" w:cstheme="majorHAnsi"/>
          <w:color w:val="auto"/>
          <w:sz w:val="24"/>
        </w:rPr>
        <w:footnoteReference w:id="20"/>
      </w:r>
      <w:r w:rsidRPr="007D09B6">
        <w:rPr>
          <w:rFonts w:asciiTheme="majorHAnsi" w:hAnsiTheme="majorHAnsi" w:cstheme="majorHAnsi"/>
          <w:color w:val="auto"/>
          <w:sz w:val="24"/>
          <w:shd w:val="clear" w:color="auto" w:fill="FFFFFF"/>
        </w:rPr>
        <w:t> is a community benefit society established and owned by a number of local authorities and housing associations. It aims to tackle fuel poverty through the supply of affordable energy, focusing on social housing tenants, and seeks to buy a minimum of 30% of its energy from renewable sources. </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These initiatives should be about much more than retailing energy. They should be generating electricity, promoting demand reduction and energy efficiency as well. </w:t>
      </w:r>
      <w:r w:rsidRPr="007D09B6">
        <w:rPr>
          <w:rFonts w:asciiTheme="majorHAnsi" w:hAnsiTheme="majorHAnsi" w:cstheme="majorHAnsi"/>
          <w:color w:val="auto"/>
          <w:sz w:val="24"/>
          <w:shd w:val="clear" w:color="auto" w:fill="FFFFFF"/>
        </w:rPr>
        <w:t>Fife Council has done some of this with its £1.3 million turbine at the council’s recycling and resource recovery facility near Ladybank. This is expected to generate enough electricity to power 200 homes. They also generate clean energy from garden and food waste at the council's anaerobic digester and from landfill gas. Aberdeen has similar projects as well as the city's district heating scheme. A number of councils use solar photovoltaic panels. All of these are welcome, but small scale.</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APSE research paper, ‘Municipal Energy: Ensuring councils plan, manage and deliver on local energy’, found</w:t>
      </w:r>
      <w:r w:rsidRPr="007D09B6">
        <w:rPr>
          <w:rStyle w:val="FootnoteReference"/>
          <w:rFonts w:asciiTheme="majorHAnsi" w:hAnsiTheme="majorHAnsi" w:cstheme="majorHAnsi"/>
          <w:color w:val="auto"/>
          <w:sz w:val="24"/>
        </w:rPr>
        <w:footnoteReference w:id="21"/>
      </w:r>
      <w:r w:rsidRPr="007D09B6">
        <w:rPr>
          <w:rFonts w:asciiTheme="majorHAnsi" w:hAnsiTheme="majorHAnsi" w:cstheme="majorHAnsi"/>
          <w:color w:val="auto"/>
          <w:sz w:val="24"/>
        </w:rPr>
        <w:t xml:space="preserve"> that:</w:t>
      </w:r>
    </w:p>
    <w:p w:rsidR="0072414A" w:rsidRDefault="0072414A" w:rsidP="0072414A">
      <w:pPr>
        <w:pStyle w:val="Body"/>
        <w:pBdr>
          <w:top w:val="none" w:sz="0" w:space="0" w:color="auto"/>
          <w:left w:val="none" w:sz="0" w:space="0" w:color="auto"/>
          <w:bottom w:val="none" w:sz="0" w:space="0" w:color="auto"/>
          <w:right w:val="none" w:sz="0" w:space="0" w:color="auto"/>
          <w:bar w:val="none" w:sz="0" w:color="auto"/>
        </w:pBdr>
        <w:ind w:left="720"/>
        <w:jc w:val="both"/>
        <w:rPr>
          <w:rFonts w:asciiTheme="majorHAnsi" w:hAnsiTheme="majorHAnsi" w:cstheme="majorHAnsi"/>
          <w:color w:val="auto"/>
          <w:sz w:val="24"/>
        </w:rPr>
      </w:pPr>
    </w:p>
    <w:p w:rsidR="00A53EB4" w:rsidRPr="007D09B6" w:rsidRDefault="00A53EB4" w:rsidP="000564FC">
      <w:pPr>
        <w:pStyle w:val="Body"/>
        <w:numPr>
          <w:ilvl w:val="0"/>
          <w:numId w:val="1"/>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For every £1 invested in renewable energy schemes there is a further £2.90 in cashable benefits</w:t>
      </w:r>
    </w:p>
    <w:p w:rsidR="00A53EB4" w:rsidRPr="007D09B6" w:rsidRDefault="00A53EB4" w:rsidP="000564FC">
      <w:pPr>
        <w:pStyle w:val="Body"/>
        <w:numPr>
          <w:ilvl w:val="0"/>
          <w:numId w:val="1"/>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lastRenderedPageBreak/>
        <w:t>17 jobs can be created from every £1 million in energy saving measures</w:t>
      </w:r>
      <w:r w:rsidR="0072414A">
        <w:rPr>
          <w:rFonts w:asciiTheme="majorHAnsi" w:hAnsiTheme="majorHAnsi" w:cstheme="majorHAnsi"/>
          <w:color w:val="auto"/>
          <w:sz w:val="24"/>
        </w:rPr>
        <w:t>;</w:t>
      </w:r>
    </w:p>
    <w:p w:rsidR="00A53EB4" w:rsidRPr="007D09B6" w:rsidRDefault="00A53EB4" w:rsidP="000564FC">
      <w:pPr>
        <w:pStyle w:val="Body"/>
        <w:numPr>
          <w:ilvl w:val="0"/>
          <w:numId w:val="1"/>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Energy efficiency and renewable energy can create 10 times more jobs per unit of electricity generated than fossil fuels</w:t>
      </w:r>
      <w:r w:rsidR="0072414A">
        <w:rPr>
          <w:rFonts w:asciiTheme="majorHAnsi" w:hAnsiTheme="majorHAnsi" w:cstheme="majorHAnsi"/>
          <w:color w:val="auto"/>
          <w:sz w:val="24"/>
        </w:rPr>
        <w:t>; and</w:t>
      </w:r>
    </w:p>
    <w:p w:rsidR="00A53EB4" w:rsidRPr="007D09B6" w:rsidRDefault="00A53EB4" w:rsidP="000564FC">
      <w:pPr>
        <w:pStyle w:val="Body"/>
        <w:numPr>
          <w:ilvl w:val="0"/>
          <w:numId w:val="1"/>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UK local government sector annual energy bill of £750 million could be reduced by up to half by leveraging in spending power and using readily available and low cost technologies in existing buildings.</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shd w:val="clear" w:color="auto" w:fill="FFFFFF"/>
          <w:lang w:val="en-US"/>
        </w:rPr>
        <w:t>T</w:t>
      </w:r>
      <w:r w:rsidRPr="007D09B6">
        <w:rPr>
          <w:rFonts w:asciiTheme="majorHAnsi" w:hAnsiTheme="majorHAnsi" w:cstheme="majorHAnsi"/>
          <w:color w:val="auto"/>
          <w:sz w:val="24"/>
          <w:shd w:val="clear" w:color="auto" w:fill="FFFFFF"/>
          <w:lang w:val="de-DE"/>
        </w:rPr>
        <w:t>he IPPR, </w:t>
      </w:r>
      <w:r w:rsidRPr="007D09B6">
        <w:rPr>
          <w:rFonts w:asciiTheme="majorHAnsi" w:hAnsiTheme="majorHAnsi" w:cstheme="majorHAnsi"/>
          <w:color w:val="auto"/>
          <w:sz w:val="24"/>
          <w:shd w:val="clear" w:color="auto" w:fill="FFFFFF"/>
          <w:lang w:val="en-US"/>
        </w:rPr>
        <w:t>has also made a convincing case</w:t>
      </w:r>
      <w:r w:rsidRPr="007D09B6">
        <w:rPr>
          <w:rStyle w:val="FootnoteReference"/>
          <w:rFonts w:asciiTheme="majorHAnsi" w:hAnsiTheme="majorHAnsi" w:cstheme="majorHAnsi"/>
          <w:color w:val="auto"/>
          <w:sz w:val="24"/>
          <w:shd w:val="clear" w:color="auto" w:fill="FFFFFF"/>
          <w:lang w:val="en-US"/>
        </w:rPr>
        <w:footnoteReference w:id="22"/>
      </w:r>
      <w:r w:rsidRPr="007D09B6">
        <w:rPr>
          <w:rFonts w:asciiTheme="majorHAnsi" w:hAnsiTheme="majorHAnsi" w:cstheme="majorHAnsi"/>
          <w:color w:val="auto"/>
          <w:sz w:val="24"/>
          <w:shd w:val="clear" w:color="auto" w:fill="FFFFFF"/>
          <w:lang w:val="en-US"/>
        </w:rPr>
        <w:t xml:space="preserve"> for local authorities to set up municipally-owned energy companies that can supply electricity and gas at competitive prices and don’t have to distribute profits to private shareholders. By targeting those on low incomes, they can also help tackle fuel poverty. The local authority </w:t>
      </w:r>
      <w:r w:rsidR="0072414A">
        <w:rPr>
          <w:rFonts w:asciiTheme="majorHAnsi" w:hAnsiTheme="majorHAnsi" w:cstheme="majorHAnsi"/>
          <w:color w:val="auto"/>
          <w:sz w:val="24"/>
          <w:shd w:val="clear" w:color="auto" w:fill="FFFFFF"/>
          <w:lang w:val="en-US"/>
        </w:rPr>
        <w:t>‘</w:t>
      </w:r>
      <w:r w:rsidRPr="007D09B6">
        <w:rPr>
          <w:rFonts w:asciiTheme="majorHAnsi" w:hAnsiTheme="majorHAnsi" w:cstheme="majorHAnsi"/>
          <w:color w:val="auto"/>
          <w:sz w:val="24"/>
          <w:shd w:val="clear" w:color="auto" w:fill="FFFFFF"/>
          <w:lang w:val="en-US"/>
        </w:rPr>
        <w:t>brand</w:t>
      </w:r>
      <w:r w:rsidR="0072414A">
        <w:rPr>
          <w:rFonts w:asciiTheme="majorHAnsi" w:hAnsiTheme="majorHAnsi" w:cstheme="majorHAnsi"/>
          <w:color w:val="auto"/>
          <w:sz w:val="24"/>
          <w:shd w:val="clear" w:color="auto" w:fill="FFFFFF"/>
          <w:lang w:val="en-US"/>
        </w:rPr>
        <w:t>’</w:t>
      </w:r>
      <w:r w:rsidRPr="007D09B6">
        <w:rPr>
          <w:rFonts w:asciiTheme="majorHAnsi" w:hAnsiTheme="majorHAnsi" w:cstheme="majorHAnsi"/>
          <w:color w:val="auto"/>
          <w:sz w:val="24"/>
          <w:shd w:val="clear" w:color="auto" w:fill="FFFFFF"/>
          <w:lang w:val="en-US"/>
        </w:rPr>
        <w:t xml:space="preserve"> may also encourage otherwise reluctant low-income households to switch suppliers and save money. </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Work by David Hall (PSIRU University of Greenwich) shows</w:t>
      </w:r>
      <w:r w:rsidRPr="007D09B6">
        <w:rPr>
          <w:rStyle w:val="FootnoteReference"/>
          <w:rFonts w:asciiTheme="majorHAnsi" w:hAnsiTheme="majorHAnsi" w:cstheme="majorHAnsi"/>
          <w:color w:val="auto"/>
          <w:sz w:val="24"/>
        </w:rPr>
        <w:footnoteReference w:id="23"/>
      </w:r>
      <w:r w:rsidRPr="007D09B6">
        <w:rPr>
          <w:rFonts w:asciiTheme="majorHAnsi" w:hAnsiTheme="majorHAnsi" w:cstheme="majorHAnsi"/>
          <w:color w:val="auto"/>
          <w:sz w:val="24"/>
        </w:rPr>
        <w:t xml:space="preserve"> that we could achieve a decentralised and more democratic UK energy system at a cost of £24bn, with annual benefits through lower prices of £3.2bn per year. We could also look at basing compensation on non-amortised assets as they have done in Catalonia. All of this needs a workforce strategy otherwise we won’t have enough expertise to develop it.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r w:rsidRPr="007D09B6">
        <w:rPr>
          <w:rFonts w:asciiTheme="majorHAnsi" w:hAnsiTheme="majorHAnsi" w:cstheme="majorHAnsi"/>
          <w:b/>
          <w:color w:val="auto"/>
          <w:sz w:val="24"/>
        </w:rPr>
        <w:t>Transport</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Local government’s transport role in Scotland is fairly limited and includes planning, integration, financial support and some regulatory duties. With the exception of Edinburgh’s Lothian Buses and SPT, the days of the council being the provider of local transport has declined considerably.</w:t>
      </w:r>
    </w:p>
    <w:p w:rsidR="00A53EB4" w:rsidRPr="007D09B6" w:rsidRDefault="00A53EB4" w:rsidP="00691BF5">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eastAsia="en-GB"/>
        </w:rPr>
      </w:pPr>
      <w:r w:rsidRPr="007D09B6">
        <w:rPr>
          <w:rFonts w:asciiTheme="majorHAnsi" w:hAnsiTheme="majorHAnsi" w:cstheme="majorHAnsi"/>
          <w:lang w:eastAsia="en-GB"/>
        </w:rPr>
        <w:t>Bus de-regulation has not been a success. The market ideology of healthy competition has not happened, meaning bus users often have no alternative but to shut up and take it. In the past ten years bus fares have risen by almost 50%.</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eastAsia="en-GB"/>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eastAsia="en-GB"/>
        </w:rPr>
      </w:pPr>
      <w:r w:rsidRPr="007D09B6">
        <w:rPr>
          <w:rFonts w:asciiTheme="majorHAnsi" w:hAnsiTheme="majorHAnsi" w:cstheme="majorHAnsi"/>
          <w:lang w:eastAsia="en-GB"/>
        </w:rPr>
        <w:t>Giving local authorities power over buses would enable some democratic oversight in the running of this public service. People seeking election to councils could pledge to improve or alter services and people would have a way to raise their concerns. Councils like Fife have called on the Transport Minister to include such powers in the Transport Bill and he has indicated at least a willingness to consult over franchising. Scottish Labour has tabled a private members bill on the issue.</w:t>
      </w: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eastAsia="en-GB"/>
        </w:rPr>
      </w:pPr>
    </w:p>
    <w:p w:rsidR="00A53EB4" w:rsidRPr="007D09B6" w:rsidRDefault="00A53EB4" w:rsidP="00691BF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eastAsia="en-GB"/>
        </w:rPr>
      </w:pPr>
      <w:r w:rsidRPr="007D09B6">
        <w:rPr>
          <w:rFonts w:asciiTheme="majorHAnsi" w:hAnsiTheme="majorHAnsi" w:cstheme="majorHAnsi"/>
          <w:lang w:eastAsia="en-GB"/>
        </w:rPr>
        <w:t xml:space="preserve">A stronger role for local government in transport would give them the power to tackle air pollution, reduce climate emissions and halt rising fares. </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r w:rsidRPr="007D09B6">
        <w:rPr>
          <w:rFonts w:asciiTheme="majorHAnsi" w:hAnsiTheme="majorHAnsi" w:cstheme="majorHAnsi"/>
          <w:b/>
          <w:color w:val="auto"/>
          <w:sz w:val="24"/>
        </w:rPr>
        <w:t>Broadband</w:t>
      </w:r>
    </w:p>
    <w:p w:rsidR="00A53EB4" w:rsidRPr="007D09B6" w:rsidRDefault="00A53EB4" w:rsidP="000564FC">
      <w:pPr>
        <w:pStyle w:val="NormalWeb"/>
        <w:spacing w:after="300" w:afterAutospacing="0"/>
        <w:jc w:val="both"/>
        <w:rPr>
          <w:rFonts w:asciiTheme="majorHAnsi" w:hAnsiTheme="majorHAnsi" w:cstheme="majorHAnsi"/>
        </w:rPr>
      </w:pPr>
      <w:r w:rsidRPr="007D09B6">
        <w:rPr>
          <w:rFonts w:asciiTheme="majorHAnsi" w:hAnsiTheme="majorHAnsi" w:cstheme="majorHAnsi"/>
        </w:rPr>
        <w:t xml:space="preserve">There is a consensus that fast broadband is essential for business growth, with some analysts arguing that 70% of new business growth is internet related. The Scottish and UK governments have been investing in fast broadband, particularly focused on extending coverage in rural areas. </w:t>
      </w:r>
      <w:r w:rsidRPr="007D09B6">
        <w:rPr>
          <w:rFonts w:asciiTheme="majorHAnsi" w:hAnsiTheme="majorHAnsi" w:cstheme="majorHAnsi"/>
        </w:rPr>
        <w:lastRenderedPageBreak/>
        <w:t>However, the pace of improvement has been challenged with governments focusing on different targets</w:t>
      </w:r>
      <w:r w:rsidRPr="007D09B6">
        <w:rPr>
          <w:rStyle w:val="FootnoteReference"/>
          <w:rFonts w:asciiTheme="majorHAnsi" w:hAnsiTheme="majorHAnsi" w:cstheme="majorHAnsi"/>
        </w:rPr>
        <w:footnoteReference w:id="24"/>
      </w:r>
      <w:r w:rsidRPr="007D09B6">
        <w:rPr>
          <w:rFonts w:asciiTheme="majorHAnsi" w:hAnsiTheme="majorHAnsi" w:cstheme="majorHAnsi"/>
        </w:rPr>
        <w:t>.</w:t>
      </w:r>
    </w:p>
    <w:p w:rsidR="00A53EB4" w:rsidRPr="007D09B6" w:rsidRDefault="00A53EB4" w:rsidP="000564FC">
      <w:pPr>
        <w:pStyle w:val="NormalWeb"/>
        <w:spacing w:after="300" w:afterAutospacing="0"/>
        <w:jc w:val="both"/>
        <w:rPr>
          <w:rFonts w:asciiTheme="majorHAnsi" w:hAnsiTheme="majorHAnsi" w:cstheme="majorHAnsi"/>
        </w:rPr>
      </w:pPr>
      <w:r w:rsidRPr="007D09B6">
        <w:rPr>
          <w:rFonts w:asciiTheme="majorHAnsi" w:hAnsiTheme="majorHAnsi" w:cstheme="majorHAnsi"/>
        </w:rPr>
        <w:t>This is again a strategy that largely relies on big business models. If we look to the USA</w:t>
      </w:r>
      <w:r w:rsidRPr="007D09B6">
        <w:rPr>
          <w:rStyle w:val="FootnoteReference"/>
          <w:rFonts w:asciiTheme="majorHAnsi" w:hAnsiTheme="majorHAnsi" w:cstheme="majorHAnsi"/>
        </w:rPr>
        <w:footnoteReference w:id="25"/>
      </w:r>
      <w:r w:rsidRPr="007D09B6">
        <w:rPr>
          <w:rFonts w:asciiTheme="majorHAnsi" w:hAnsiTheme="majorHAnsi" w:cstheme="majorHAnsi"/>
        </w:rPr>
        <w:t xml:space="preserve"> there has been a big increase in local municipal ownership of high-speed internet systems. </w:t>
      </w:r>
      <w:r w:rsidRPr="007D09B6">
        <w:rPr>
          <w:rFonts w:asciiTheme="majorHAnsi" w:hAnsiTheme="majorHAnsi" w:cstheme="majorHAnsi"/>
          <w:shd w:val="clear" w:color="auto" w:fill="FFFFFF"/>
        </w:rPr>
        <w:t>Communities invest in telecommunications networks for economic development, improving access to education and health care, price stabilisation, etc. They range from massive networks offering a gig to hundreds of thousands in Tennessee to small towns connecting a few local businesses.</w:t>
      </w:r>
    </w:p>
    <w:p w:rsidR="00A53EB4" w:rsidRPr="007D09B6" w:rsidRDefault="00A53EB4" w:rsidP="000564FC">
      <w:pPr>
        <w:pStyle w:val="NormalWeb"/>
        <w:spacing w:after="300" w:afterAutospacing="0"/>
        <w:jc w:val="both"/>
        <w:rPr>
          <w:rFonts w:asciiTheme="majorHAnsi" w:hAnsiTheme="majorHAnsi" w:cstheme="majorHAnsi"/>
        </w:rPr>
      </w:pPr>
      <w:r w:rsidRPr="007D09B6">
        <w:rPr>
          <w:rFonts w:asciiTheme="majorHAnsi" w:hAnsiTheme="majorHAnsi" w:cstheme="majorHAnsi"/>
        </w:rPr>
        <w:t xml:space="preserve">More than 750 communities have established full or partial publicly-owned networks, including 130 with super-fast networks offering at least 1GB services. These publicly-owned systems commonly provide higher speeds, better service, lower costs, and updated infrastructure in communities often neglected by large for-profit cable companies. </w:t>
      </w:r>
    </w:p>
    <w:p w:rsidR="00A53EB4" w:rsidRPr="007D09B6" w:rsidRDefault="00A53EB4" w:rsidP="000564FC">
      <w:pPr>
        <w:pStyle w:val="NormalWeb"/>
        <w:spacing w:after="300" w:afterAutospacing="0"/>
        <w:jc w:val="both"/>
        <w:rPr>
          <w:rFonts w:asciiTheme="majorHAnsi" w:hAnsiTheme="majorHAnsi" w:cstheme="majorHAnsi"/>
        </w:rPr>
      </w:pPr>
      <w:r w:rsidRPr="007D09B6">
        <w:rPr>
          <w:rFonts w:asciiTheme="majorHAnsi" w:hAnsiTheme="majorHAnsi" w:cstheme="majorHAnsi"/>
        </w:rPr>
        <w:t>In Chattanooga, Tennessee, the city’s publicly-owned utility Electric Power Board (EPB) has been operating a fibre network since 2009 and was the first location in the United States to offer a 1 Gigabit service. The emergence of a municipal broadband network in the city has also forced the corporate provider, Comcast, to reluctantly invest in upgrading its service – even as EPB provides faster speeds and lower costs.</w:t>
      </w:r>
    </w:p>
    <w:p w:rsidR="00A53EB4" w:rsidRPr="007D09B6" w:rsidRDefault="00A53EB4" w:rsidP="000564FC">
      <w:pPr>
        <w:pStyle w:val="NormalWeb"/>
        <w:spacing w:after="300" w:afterAutospacing="0"/>
        <w:jc w:val="both"/>
        <w:rPr>
          <w:rFonts w:asciiTheme="majorHAnsi" w:hAnsiTheme="majorHAnsi" w:cstheme="majorHAnsi"/>
          <w:b/>
        </w:rPr>
      </w:pPr>
      <w:r w:rsidRPr="007D09B6">
        <w:rPr>
          <w:rFonts w:asciiTheme="majorHAnsi" w:hAnsiTheme="majorHAnsi" w:cstheme="majorHAnsi"/>
          <w:b/>
        </w:rPr>
        <w:t>Water</w:t>
      </w:r>
    </w:p>
    <w:p w:rsidR="00A53EB4" w:rsidRPr="007D09B6" w:rsidRDefault="00A53EB4" w:rsidP="000564FC">
      <w:pPr>
        <w:pStyle w:val="NormalWeb"/>
        <w:spacing w:after="300" w:afterAutospacing="0"/>
        <w:jc w:val="both"/>
        <w:rPr>
          <w:rFonts w:asciiTheme="majorHAnsi" w:hAnsiTheme="majorHAnsi" w:cstheme="majorHAnsi"/>
        </w:rPr>
      </w:pPr>
      <w:r w:rsidRPr="007D09B6">
        <w:rPr>
          <w:rFonts w:asciiTheme="majorHAnsi" w:hAnsiTheme="majorHAnsi" w:cstheme="majorHAnsi"/>
        </w:rPr>
        <w:t>Water and wastewater services in Scotland were saved from privatisation, thanks to a strong campaign, particularly the Strathclyde referendum. However, water moved from local government to three regional quangos and then to one national public corporation, Scottish Water.</w:t>
      </w:r>
    </w:p>
    <w:p w:rsidR="00A53EB4" w:rsidRPr="007D09B6" w:rsidRDefault="00A53EB4" w:rsidP="000564FC">
      <w:pPr>
        <w:pStyle w:val="NormalWeb"/>
        <w:spacing w:after="300" w:afterAutospacing="0"/>
        <w:jc w:val="both"/>
        <w:rPr>
          <w:rFonts w:asciiTheme="majorHAnsi" w:hAnsiTheme="majorHAnsi" w:cstheme="majorHAnsi"/>
        </w:rPr>
      </w:pPr>
      <w:r w:rsidRPr="007D09B6">
        <w:rPr>
          <w:rFonts w:asciiTheme="majorHAnsi" w:hAnsiTheme="majorHAnsi" w:cstheme="majorHAnsi"/>
        </w:rPr>
        <w:t>While Scottish Water has delivered an effective and efficient service, it has failed to fully capitalise on the wider opportunities in a water rich nation like Scotland. Alex Salmond’s ‘Hydro Nation’ outlined some of these, but delivery has been limited.</w:t>
      </w:r>
    </w:p>
    <w:p w:rsidR="00A53EB4" w:rsidRPr="007D09B6" w:rsidRDefault="00A53EB4" w:rsidP="000564FC">
      <w:pPr>
        <w:pStyle w:val="NormalWeb"/>
        <w:spacing w:after="300" w:afterAutospacing="0"/>
        <w:jc w:val="both"/>
        <w:rPr>
          <w:rFonts w:asciiTheme="majorHAnsi" w:hAnsiTheme="majorHAnsi" w:cstheme="majorHAnsi"/>
        </w:rPr>
      </w:pPr>
      <w:r w:rsidRPr="007D09B6">
        <w:rPr>
          <w:rFonts w:asciiTheme="majorHAnsi" w:hAnsiTheme="majorHAnsi" w:cstheme="majorHAnsi"/>
        </w:rPr>
        <w:t>Scottish Water operates within a market regulatory structure very similar to the England and wales model. This has also included the use of private finance and the privatisation of non-domestic services. The Reid Foundation has published</w:t>
      </w:r>
      <w:r w:rsidRPr="007D09B6">
        <w:rPr>
          <w:rStyle w:val="FootnoteReference"/>
          <w:rFonts w:asciiTheme="majorHAnsi" w:hAnsiTheme="majorHAnsi" w:cstheme="majorHAnsi"/>
        </w:rPr>
        <w:footnoteReference w:id="26"/>
      </w:r>
      <w:r w:rsidRPr="007D09B6">
        <w:rPr>
          <w:rFonts w:asciiTheme="majorHAnsi" w:hAnsiTheme="majorHAnsi" w:cstheme="majorHAnsi"/>
        </w:rPr>
        <w:t xml:space="preserve"> papers by Jim Cuthbert that have highlighted the weaknesses with the cost pricing approach and the impact on public spending and the consumer.</w:t>
      </w:r>
    </w:p>
    <w:p w:rsidR="00A53EB4" w:rsidRPr="007D09B6" w:rsidRDefault="00A53EB4" w:rsidP="000564FC">
      <w:pPr>
        <w:pStyle w:val="NormalWeb"/>
        <w:spacing w:after="300" w:afterAutospacing="0"/>
        <w:jc w:val="both"/>
        <w:rPr>
          <w:rFonts w:asciiTheme="majorHAnsi" w:hAnsiTheme="majorHAnsi" w:cstheme="majorHAnsi"/>
        </w:rPr>
      </w:pPr>
      <w:r w:rsidRPr="007D09B6">
        <w:rPr>
          <w:rFonts w:asciiTheme="majorHAnsi" w:hAnsiTheme="majorHAnsi" w:cstheme="majorHAnsi"/>
        </w:rPr>
        <w:t>The water trade unions commissioned a report from the University of Strathclyde in 2006, which showed how greater democracy could improve efficiency and lower costs. This was followed by an STUC discussion paper</w:t>
      </w:r>
      <w:r w:rsidRPr="007D09B6">
        <w:rPr>
          <w:rStyle w:val="FootnoteReference"/>
          <w:rFonts w:asciiTheme="majorHAnsi" w:hAnsiTheme="majorHAnsi" w:cstheme="majorHAnsi"/>
        </w:rPr>
        <w:footnoteReference w:id="27"/>
      </w:r>
      <w:r w:rsidRPr="007D09B6">
        <w:rPr>
          <w:rFonts w:asciiTheme="majorHAnsi" w:hAnsiTheme="majorHAnsi" w:cstheme="majorHAnsi"/>
        </w:rPr>
        <w:t xml:space="preserve"> ‘Its Scotland’s Water’ which was aimed at taking forward the Scottish </w:t>
      </w:r>
      <w:r w:rsidRPr="007D09B6">
        <w:rPr>
          <w:rFonts w:asciiTheme="majorHAnsi" w:hAnsiTheme="majorHAnsi" w:cstheme="majorHAnsi"/>
        </w:rPr>
        <w:lastRenderedPageBreak/>
        <w:t>public sector model. It offered a range of options that included local authority involvement. 32 separate water organisations is probably not a viable model, but there is plenty of scope for greater democracy and community participation.</w:t>
      </w:r>
    </w:p>
    <w:p w:rsidR="00A53EB4" w:rsidRPr="007D09B6" w:rsidRDefault="00A53EB4" w:rsidP="000564FC">
      <w:pPr>
        <w:pStyle w:val="NormalWeb"/>
        <w:spacing w:after="300" w:afterAutospacing="0"/>
        <w:jc w:val="both"/>
        <w:rPr>
          <w:rFonts w:asciiTheme="majorHAnsi" w:hAnsiTheme="majorHAnsi" w:cstheme="majorHAnsi"/>
          <w:b/>
        </w:rPr>
      </w:pPr>
      <w:r w:rsidRPr="007D09B6">
        <w:rPr>
          <w:rFonts w:asciiTheme="majorHAnsi" w:hAnsiTheme="majorHAnsi" w:cstheme="majorHAnsi"/>
          <w:b/>
        </w:rPr>
        <w:t>Foundational Economy</w:t>
      </w: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r w:rsidRPr="007D09B6">
        <w:rPr>
          <w:rFonts w:asciiTheme="majorHAnsi" w:hAnsiTheme="majorHAnsi" w:cstheme="majorHAnsi"/>
        </w:rPr>
        <w:t xml:space="preserve">Traditional approaches to local economic development have focused on top down, the ‘centre knows best’ plans. These approaches place a focus on attracting large firms to an area, businesses that have few connections to the locality, and are often to the first to flee when the economic cycle shifts. Large amounts of public money have been poured into some areas in the hope that it will trickle down to the people who live there - when in practice much of that money didn’t stay there. There is a strong case for a new approach to local economies in Scotland, grouped around the concept of the foundational economy. </w:t>
      </w: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r w:rsidRPr="007D09B6">
        <w:rPr>
          <w:rFonts w:asciiTheme="majorHAnsi" w:hAnsiTheme="majorHAnsi" w:cstheme="majorHAnsi"/>
        </w:rPr>
        <w:t>The foundational economy is built from the activities which provide the essential goods and services for everyday life, regardless of the social status of consumers. These include, for example, infrastructures; utilities; food processing; retailing and distribution; and health, education and welfare. They are generally provided by a mixture of the state (directly or through funding outsourced activities); small and medium enterprise (SME) firms; and much larger companies such as privatised utilities or branches of mobile companies such as the major supermarkets, who often originate from outside the local economy.</w:t>
      </w: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r w:rsidRPr="007D09B6">
        <w:rPr>
          <w:rFonts w:asciiTheme="majorHAnsi" w:hAnsiTheme="majorHAnsi" w:cstheme="majorHAnsi"/>
        </w:rPr>
        <w:t>This author outlined the work on the foundational economy and the role of local government in a Red Paper publication on Progressive Federalism</w:t>
      </w:r>
      <w:r w:rsidRPr="007D09B6">
        <w:rPr>
          <w:rStyle w:val="FootnoteReference"/>
          <w:rFonts w:asciiTheme="majorHAnsi" w:hAnsiTheme="majorHAnsi" w:cstheme="majorHAnsi"/>
        </w:rPr>
        <w:footnoteReference w:id="28"/>
      </w:r>
      <w:r w:rsidRPr="007D09B6">
        <w:rPr>
          <w:rFonts w:asciiTheme="majorHAnsi" w:hAnsiTheme="majorHAnsi" w:cstheme="majorHAnsi"/>
        </w:rPr>
        <w:t xml:space="preserve">. This approach starts by mapping the major inflows of money into an area and then identifying opportunities for increasing the re-circulation of that money to other parts of the local economy. The New Economics Foundation (NEF) has published a useful handbook on how to do this. </w:t>
      </w: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r w:rsidRPr="007D09B6">
        <w:rPr>
          <w:rFonts w:asciiTheme="majorHAnsi" w:hAnsiTheme="majorHAnsi" w:cstheme="majorHAnsi"/>
        </w:rPr>
        <w:t>The NEF pilots also pointed to the imaginative use of local procurement. They found that sometimes councils can't find local contractors for jobs and have to tender competitively. But working with local residents and community groups they can come up with creative solutions. These include informing local people well in advance of a new contract so they can strengthen their bid, or encouraging outside contractors to train up local people on the job.</w:t>
      </w: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r w:rsidRPr="007D09B6">
        <w:rPr>
          <w:rFonts w:asciiTheme="majorHAnsi" w:hAnsiTheme="majorHAnsi" w:cstheme="majorHAnsi"/>
        </w:rPr>
        <w:t>These ideas have been highlighted very recently by Shadow Chancellor John McDonnell. He announced</w:t>
      </w:r>
      <w:r w:rsidRPr="007D09B6">
        <w:rPr>
          <w:rStyle w:val="FootnoteReference"/>
          <w:rFonts w:asciiTheme="majorHAnsi" w:hAnsiTheme="majorHAnsi" w:cstheme="majorHAnsi"/>
        </w:rPr>
        <w:footnoteReference w:id="29"/>
      </w:r>
      <w:r w:rsidRPr="007D09B6">
        <w:rPr>
          <w:rFonts w:asciiTheme="majorHAnsi" w:hAnsiTheme="majorHAnsi" w:cstheme="majorHAnsi"/>
        </w:rPr>
        <w:t xml:space="preserve"> that the Labour Party is setting up a Community Wealth Building Unit to support co-operatives and mutuals as a means of driving local economic growth.</w:t>
      </w: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r w:rsidRPr="007D09B6">
        <w:rPr>
          <w:rFonts w:asciiTheme="majorHAnsi" w:hAnsiTheme="majorHAnsi" w:cstheme="majorHAnsi"/>
        </w:rPr>
        <w:t>Over the last couple of years, Preston City Council has been pioneering the community wealth building model in the UK. Inspired by the Cleveland Model in the USA, the Labour &amp; Co-operative City Council of Preston has worked with local anchor institutions such as universities and hospitals, as well as through its own procurement practices, to ensure a greater share of the money it spends stays in the local economy. The council has also supported the growth of Preston worker-owned co-operatives and helped open a credit union to compete with payday loan companies.</w:t>
      </w: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r w:rsidRPr="007D09B6">
        <w:rPr>
          <w:rFonts w:asciiTheme="majorHAnsi" w:hAnsiTheme="majorHAnsi" w:cstheme="majorHAnsi"/>
        </w:rPr>
        <w:lastRenderedPageBreak/>
        <w:t>Part of the solution is to expand the use of in-house services like building and maintenance, to operate more widely in the local economy. This can drive up standards in a notoriously weak sector using initiatives like Unite’s Construction Charter.</w:t>
      </w: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p>
    <w:p w:rsidR="00A53EB4" w:rsidRPr="007D09B6" w:rsidRDefault="00A53EB4" w:rsidP="000564FC">
      <w:pPr>
        <w:pStyle w:val="NormalWeb"/>
        <w:shd w:val="clear" w:color="auto" w:fill="FFFFFF"/>
        <w:spacing w:before="0" w:beforeAutospacing="0" w:after="0" w:afterAutospacing="0"/>
        <w:jc w:val="both"/>
        <w:rPr>
          <w:rFonts w:asciiTheme="majorHAnsi" w:hAnsiTheme="majorHAnsi" w:cstheme="majorHAnsi"/>
        </w:rPr>
      </w:pPr>
      <w:r w:rsidRPr="007D09B6">
        <w:rPr>
          <w:rFonts w:asciiTheme="majorHAnsi" w:hAnsiTheme="majorHAnsi" w:cstheme="majorHAnsi"/>
        </w:rPr>
        <w:t>We should stop judging the efficiency of the spend solely against the service or product procured. Instead we should focus on how much that spend stimulates the local economy. We also need to judge how far each measure promotes greater equality and contributes to public bodies climate targets. That means specifying the Scottish Living Wage, not awarding contracts to blacklisting or tax dodging companies and other positive procurement policies, including clauses on sustainable procurement.</w:t>
      </w:r>
    </w:p>
    <w:p w:rsidR="00A53EB4" w:rsidRPr="007D09B6" w:rsidRDefault="00A53EB4" w:rsidP="000564FC">
      <w:pPr>
        <w:pStyle w:val="NormalWeb"/>
        <w:spacing w:after="300" w:afterAutospacing="0"/>
        <w:jc w:val="both"/>
        <w:rPr>
          <w:rFonts w:asciiTheme="majorHAnsi" w:hAnsiTheme="majorHAnsi" w:cstheme="majorHAnsi"/>
          <w:b/>
        </w:rPr>
      </w:pPr>
      <w:r w:rsidRPr="007D09B6">
        <w:rPr>
          <w:rFonts w:asciiTheme="majorHAnsi" w:hAnsiTheme="majorHAnsi" w:cstheme="majorHAnsi"/>
          <w:b/>
        </w:rPr>
        <w:t>Public Finance</w:t>
      </w:r>
    </w:p>
    <w:p w:rsidR="00A53EB4" w:rsidRPr="007D09B6" w:rsidRDefault="00A53EB4" w:rsidP="000564FC">
      <w:pPr>
        <w:pStyle w:val="NormalWeb"/>
        <w:spacing w:after="300" w:afterAutospacing="0"/>
        <w:jc w:val="both"/>
        <w:rPr>
          <w:rFonts w:asciiTheme="majorHAnsi" w:hAnsiTheme="majorHAnsi" w:cstheme="majorHAnsi"/>
        </w:rPr>
      </w:pPr>
      <w:r w:rsidRPr="007D09B6">
        <w:rPr>
          <w:rFonts w:asciiTheme="majorHAnsi" w:hAnsiTheme="majorHAnsi" w:cstheme="majorHAnsi"/>
        </w:rPr>
        <w:t>Local banking and the foundational economy also have implications for how local government finances local projects. Councils have prudential borrowing powers, which mean they can borrow money at the lowest interest rates, so long as the revenue consequences can be funded. Sadly, councils have not always managed borrowing contracts well as UNISON’s ‘Combating Austerity’ reports</w:t>
      </w:r>
      <w:r w:rsidRPr="007D09B6">
        <w:rPr>
          <w:rStyle w:val="FootnoteReference"/>
          <w:rFonts w:asciiTheme="majorHAnsi" w:hAnsiTheme="majorHAnsi" w:cstheme="majorHAnsi"/>
        </w:rPr>
        <w:footnoteReference w:id="30"/>
      </w:r>
      <w:r w:rsidRPr="007D09B6">
        <w:rPr>
          <w:rFonts w:asciiTheme="majorHAnsi" w:hAnsiTheme="majorHAnsi" w:cstheme="majorHAnsi"/>
        </w:rPr>
        <w:t xml:space="preserve"> have shown. </w:t>
      </w:r>
    </w:p>
    <w:p w:rsidR="00A53EB4" w:rsidRPr="007D09B6" w:rsidRDefault="00A53EB4" w:rsidP="000564FC">
      <w:pPr>
        <w:pStyle w:val="NormalWeb"/>
        <w:spacing w:after="300" w:afterAutospacing="0"/>
        <w:jc w:val="both"/>
        <w:rPr>
          <w:rFonts w:asciiTheme="majorHAnsi" w:hAnsiTheme="majorHAnsi" w:cstheme="majorHAnsi"/>
          <w:shd w:val="clear" w:color="auto" w:fill="FFFFFF"/>
        </w:rPr>
      </w:pPr>
      <w:r w:rsidRPr="007D09B6">
        <w:rPr>
          <w:rFonts w:asciiTheme="majorHAnsi" w:hAnsiTheme="majorHAnsi" w:cstheme="majorHAnsi"/>
        </w:rPr>
        <w:t xml:space="preserve">There is also considerable scope for savings in the use of PFI schemes, through closer monitoring and in some cases refinancing schemes. </w:t>
      </w:r>
      <w:r w:rsidRPr="007D09B6">
        <w:rPr>
          <w:rFonts w:asciiTheme="majorHAnsi" w:hAnsiTheme="majorHAnsi" w:cstheme="majorHAnsi"/>
          <w:shd w:val="clear" w:color="auto" w:fill="FFFFFF"/>
        </w:rPr>
        <w:t>UNISON Scotland’s </w:t>
      </w:r>
      <w:hyperlink r:id="rId18" w:tgtFrame="_blank" w:history="1">
        <w:r w:rsidRPr="007D09B6">
          <w:rPr>
            <w:rStyle w:val="Hyperlink"/>
            <w:rFonts w:asciiTheme="majorHAnsi" w:hAnsiTheme="majorHAnsi" w:cstheme="majorHAnsi"/>
            <w:u w:val="none"/>
            <w:bdr w:val="none" w:sz="0" w:space="0" w:color="auto" w:frame="1"/>
            <w:shd w:val="clear" w:color="auto" w:fill="FFFFFF"/>
          </w:rPr>
          <w:t>Combating Austerity Implementation Report</w:t>
        </w:r>
      </w:hyperlink>
      <w:r w:rsidRPr="007D09B6">
        <w:rPr>
          <w:rFonts w:asciiTheme="majorHAnsi" w:hAnsiTheme="majorHAnsi" w:cstheme="majorHAnsi"/>
          <w:shd w:val="clear" w:color="auto" w:fill="FFFFFF"/>
        </w:rPr>
        <w:t> forecasts that a minimum of £250m could be saved over ten years, with billions more pounds of potential savings if the Scottish Government properly tackles the financial scandal of PPP/PFI. Each pound saved contributes to protecting vital public services and the jobs needed to deliver them.</w:t>
      </w:r>
    </w:p>
    <w:p w:rsidR="00A53EB4" w:rsidRPr="007D09B6" w:rsidRDefault="00A53EB4" w:rsidP="000564FC">
      <w:pPr>
        <w:pStyle w:val="NormalWeb"/>
        <w:spacing w:after="300" w:afterAutospacing="0"/>
        <w:jc w:val="both"/>
        <w:rPr>
          <w:rFonts w:asciiTheme="majorHAnsi" w:hAnsiTheme="majorHAnsi" w:cstheme="majorHAnsi"/>
          <w:shd w:val="clear" w:color="auto" w:fill="FFFFFF"/>
        </w:rPr>
      </w:pPr>
      <w:r w:rsidRPr="007D09B6">
        <w:rPr>
          <w:rFonts w:asciiTheme="majorHAnsi" w:hAnsiTheme="majorHAnsi" w:cstheme="majorHAnsi"/>
          <w:shd w:val="clear" w:color="auto" w:fill="FFFFFF"/>
        </w:rPr>
        <w:t>Unite Scotland has also made the case for debt cancellation of older borrowing contracts. This would need Treasury approval, but there are precedents, including housing stock transfer.</w:t>
      </w:r>
    </w:p>
    <w:p w:rsidR="00A53EB4" w:rsidRPr="007D09B6" w:rsidRDefault="00A53EB4" w:rsidP="000564FC">
      <w:pPr>
        <w:pStyle w:val="NormalWeb"/>
        <w:spacing w:after="300" w:afterAutospacing="0"/>
        <w:jc w:val="both"/>
        <w:rPr>
          <w:rFonts w:asciiTheme="majorHAnsi" w:hAnsiTheme="majorHAnsi" w:cstheme="majorHAnsi"/>
          <w:shd w:val="clear" w:color="auto" w:fill="FFFFFF"/>
        </w:rPr>
      </w:pPr>
      <w:r w:rsidRPr="007D09B6">
        <w:rPr>
          <w:rFonts w:asciiTheme="majorHAnsi" w:hAnsiTheme="majorHAnsi" w:cstheme="majorHAnsi"/>
          <w:shd w:val="clear" w:color="auto" w:fill="FFFFFF"/>
        </w:rPr>
        <w:t>Another resource for municipal socialism is pension funds. The Scottish Local Government Pension Scheme currently manages £43bn of assets. Much more of this resource could be invested in the local economy and used for social good, while still focusing on its primary role of paying pensions. At present far too much is invested in companies in the fossil fuel sector and other areas that contradict the statutory duties of councils.</w:t>
      </w:r>
    </w:p>
    <w:p w:rsidR="00A53EB4" w:rsidRPr="007D09B6" w:rsidRDefault="00A53EB4" w:rsidP="00691BF5">
      <w:pPr>
        <w:pStyle w:val="NormalWeb"/>
        <w:spacing w:after="300" w:afterAutospacing="0"/>
        <w:jc w:val="both"/>
        <w:rPr>
          <w:rFonts w:asciiTheme="majorHAnsi" w:hAnsiTheme="majorHAnsi" w:cstheme="majorHAnsi"/>
          <w:b/>
        </w:rPr>
      </w:pPr>
      <w:r w:rsidRPr="007D09B6">
        <w:rPr>
          <w:rFonts w:asciiTheme="majorHAnsi" w:hAnsiTheme="majorHAnsi" w:cstheme="majorHAnsi"/>
          <w:b/>
        </w:rPr>
        <w:t>Banking</w:t>
      </w:r>
    </w:p>
    <w:p w:rsidR="00A53EB4" w:rsidRPr="007D09B6" w:rsidRDefault="00A53EB4" w:rsidP="00691BF5">
      <w:pPr>
        <w:pStyle w:val="NormalWeb"/>
        <w:spacing w:after="300" w:afterAutospacing="0"/>
        <w:jc w:val="both"/>
        <w:rPr>
          <w:rFonts w:asciiTheme="majorHAnsi" w:hAnsiTheme="majorHAnsi" w:cstheme="majorHAnsi"/>
          <w:shd w:val="clear" w:color="auto" w:fill="FFFFFF"/>
        </w:rPr>
      </w:pPr>
      <w:r w:rsidRPr="007D09B6">
        <w:rPr>
          <w:rFonts w:asciiTheme="majorHAnsi" w:hAnsiTheme="majorHAnsi" w:cstheme="majorHAnsi"/>
          <w:shd w:val="clear" w:color="auto" w:fill="FFFFFF"/>
        </w:rPr>
        <w:t>The Scottish Government has announced the establishment of a National Investment Bank in the Programme for Government. The plan is for the bank to provide patient capital and support innovation. A full implementation plan</w:t>
      </w:r>
      <w:r w:rsidRPr="007D09B6">
        <w:rPr>
          <w:rStyle w:val="FootnoteReference"/>
          <w:rFonts w:asciiTheme="majorHAnsi" w:hAnsiTheme="majorHAnsi" w:cstheme="majorHAnsi"/>
          <w:shd w:val="clear" w:color="auto" w:fill="FFFFFF"/>
        </w:rPr>
        <w:footnoteReference w:id="31"/>
      </w:r>
      <w:r w:rsidRPr="007D09B6">
        <w:rPr>
          <w:rFonts w:asciiTheme="majorHAnsi" w:hAnsiTheme="majorHAnsi" w:cstheme="majorHAnsi"/>
          <w:shd w:val="clear" w:color="auto" w:fill="FFFFFF"/>
        </w:rPr>
        <w:t xml:space="preserve"> on </w:t>
      </w:r>
      <w:r w:rsidR="0072414A">
        <w:rPr>
          <w:rFonts w:asciiTheme="majorHAnsi" w:hAnsiTheme="majorHAnsi" w:cstheme="majorHAnsi"/>
          <w:shd w:val="clear" w:color="auto" w:fill="FFFFFF"/>
        </w:rPr>
        <w:t>‘</w:t>
      </w:r>
      <w:r w:rsidRPr="007D09B6">
        <w:rPr>
          <w:rFonts w:asciiTheme="majorHAnsi" w:hAnsiTheme="majorHAnsi" w:cstheme="majorHAnsi"/>
          <w:shd w:val="clear" w:color="auto" w:fill="FFFFFF"/>
        </w:rPr>
        <w:t>the remit, governance, operating model and approach to the robust management of financial risk</w:t>
      </w:r>
      <w:r w:rsidR="0072414A">
        <w:rPr>
          <w:rFonts w:asciiTheme="majorHAnsi" w:hAnsiTheme="majorHAnsi" w:cstheme="majorHAnsi"/>
          <w:shd w:val="clear" w:color="auto" w:fill="FFFFFF"/>
        </w:rPr>
        <w:t>’</w:t>
      </w:r>
      <w:r w:rsidRPr="007D09B6">
        <w:rPr>
          <w:rFonts w:asciiTheme="majorHAnsi" w:hAnsiTheme="majorHAnsi" w:cstheme="majorHAnsi"/>
          <w:shd w:val="clear" w:color="auto" w:fill="FFFFFF"/>
        </w:rPr>
        <w:t xml:space="preserve"> of the bank is led by Tesco Bank CEO Benny Higgins, including discussions with the UK Government over the effective operation of the bank.</w:t>
      </w:r>
    </w:p>
    <w:p w:rsidR="00A53EB4" w:rsidRPr="007D09B6" w:rsidRDefault="00A53EB4" w:rsidP="00691BF5">
      <w:pPr>
        <w:pStyle w:val="NormalWeb"/>
        <w:spacing w:after="300" w:afterAutospacing="0"/>
        <w:jc w:val="both"/>
        <w:rPr>
          <w:rFonts w:asciiTheme="majorHAnsi" w:hAnsiTheme="majorHAnsi" w:cstheme="majorHAnsi"/>
          <w:shd w:val="clear" w:color="auto" w:fill="FFFFFF"/>
        </w:rPr>
      </w:pPr>
      <w:r w:rsidRPr="007D09B6">
        <w:rPr>
          <w:rFonts w:asciiTheme="majorHAnsi" w:hAnsiTheme="majorHAnsi" w:cstheme="majorHAnsi"/>
          <w:shd w:val="clear" w:color="auto" w:fill="FFFFFF"/>
        </w:rPr>
        <w:t xml:space="preserve">In Europe, municipal banking is commonplace. In Germany, savings banks (Sparkassen) started in the first half of the 18th Century and in 1801, the first municipal savings bank was set up in </w:t>
      </w:r>
      <w:r w:rsidRPr="007D09B6">
        <w:rPr>
          <w:rFonts w:asciiTheme="majorHAnsi" w:hAnsiTheme="majorHAnsi" w:cstheme="majorHAnsi"/>
          <w:shd w:val="clear" w:color="auto" w:fill="FFFFFF"/>
        </w:rPr>
        <w:lastRenderedPageBreak/>
        <w:t>Göttingen. It became a prototype for the German savings banks, which up to now have close connections to local authorities. During the 19th century savings banks spread across the whole country. They played a decisive in role in financing the industrialisation of Germany.</w:t>
      </w:r>
    </w:p>
    <w:p w:rsidR="00A53EB4" w:rsidRPr="007D09B6" w:rsidRDefault="00A53EB4" w:rsidP="00691BF5">
      <w:pPr>
        <w:pStyle w:val="NormalWeb"/>
        <w:spacing w:after="300" w:afterAutospacing="0"/>
        <w:jc w:val="both"/>
        <w:rPr>
          <w:rFonts w:asciiTheme="majorHAnsi" w:hAnsiTheme="majorHAnsi" w:cstheme="majorHAnsi"/>
          <w:shd w:val="clear" w:color="auto" w:fill="FFFFFF"/>
        </w:rPr>
      </w:pPr>
      <w:r w:rsidRPr="007D09B6">
        <w:rPr>
          <w:rFonts w:asciiTheme="majorHAnsi" w:hAnsiTheme="majorHAnsi" w:cstheme="majorHAnsi"/>
          <w:shd w:val="clear" w:color="auto" w:fill="FFFFFF"/>
        </w:rPr>
        <w:t xml:space="preserve">The Spakassen has 70% of the market for SME financing in Germany, providing long-term investment that many Scottish SMEs struggle to access. They also allow anyone to open an account, improving access to financial services for hard to reach groups. 80% of benefit recipients in Germany have a Sparkasse account. </w:t>
      </w:r>
    </w:p>
    <w:p w:rsidR="00A53EB4" w:rsidRPr="007D09B6" w:rsidRDefault="00A53EB4" w:rsidP="00691BF5">
      <w:pPr>
        <w:pStyle w:val="NormalWeb"/>
        <w:spacing w:after="300" w:afterAutospacing="0"/>
        <w:jc w:val="both"/>
        <w:rPr>
          <w:rFonts w:asciiTheme="majorHAnsi" w:hAnsiTheme="majorHAnsi" w:cstheme="majorHAnsi"/>
        </w:rPr>
      </w:pPr>
      <w:r w:rsidRPr="007D09B6">
        <w:rPr>
          <w:rFonts w:asciiTheme="majorHAnsi" w:hAnsiTheme="majorHAnsi" w:cstheme="majorHAnsi"/>
        </w:rPr>
        <w:t>There is increasing interest across the USA in establishing municipal banks. A number already exist and other cities are engaged in preparatory studies. The Roosevelt Institute has published</w:t>
      </w:r>
      <w:r w:rsidRPr="007D09B6">
        <w:rPr>
          <w:rStyle w:val="FootnoteReference"/>
          <w:rFonts w:asciiTheme="majorHAnsi" w:hAnsiTheme="majorHAnsi" w:cstheme="majorHAnsi"/>
        </w:rPr>
        <w:footnoteReference w:id="32"/>
      </w:r>
      <w:r w:rsidRPr="007D09B6">
        <w:rPr>
          <w:rFonts w:asciiTheme="majorHAnsi" w:hAnsiTheme="majorHAnsi" w:cstheme="majorHAnsi"/>
        </w:rPr>
        <w:t xml:space="preserve"> an overview of how it works and the benefits to the local economy. They argue that private financial institutions have become increasingly disconnected from the real productive economy. </w:t>
      </w:r>
    </w:p>
    <w:p w:rsidR="00A53EB4" w:rsidRPr="007D09B6" w:rsidRDefault="00A53EB4" w:rsidP="00691BF5">
      <w:pPr>
        <w:pStyle w:val="NormalWeb"/>
        <w:spacing w:after="300" w:afterAutospacing="0"/>
        <w:jc w:val="both"/>
        <w:rPr>
          <w:rFonts w:asciiTheme="majorHAnsi" w:hAnsiTheme="majorHAnsi" w:cstheme="majorHAnsi"/>
        </w:rPr>
      </w:pPr>
      <w:r w:rsidRPr="007D09B6">
        <w:rPr>
          <w:rFonts w:asciiTheme="majorHAnsi" w:hAnsiTheme="majorHAnsi" w:cstheme="majorHAnsi"/>
        </w:rPr>
        <w:t>The figure below shows how the basic structure works and includes a role for pension funds. Scotland’s local government pension funds now manage a staggering £42bn.</w:t>
      </w:r>
    </w:p>
    <w:p w:rsidR="00A53EB4" w:rsidRPr="007D09B6" w:rsidRDefault="00A53EB4" w:rsidP="00691BF5">
      <w:pPr>
        <w:pStyle w:val="NormalWeb"/>
        <w:spacing w:after="300" w:afterAutospacing="0"/>
        <w:jc w:val="both"/>
        <w:rPr>
          <w:rFonts w:asciiTheme="majorHAnsi" w:hAnsiTheme="majorHAnsi" w:cstheme="majorHAnsi"/>
        </w:rPr>
      </w:pPr>
      <w:r w:rsidRPr="007D09B6">
        <w:rPr>
          <w:rFonts w:asciiTheme="majorHAnsi" w:hAnsiTheme="majorHAnsi" w:cstheme="majorHAnsi"/>
          <w:noProof/>
        </w:rPr>
        <w:drawing>
          <wp:inline distT="0" distB="0" distL="0" distR="0" wp14:anchorId="4217DBF1" wp14:editId="285D8558">
            <wp:extent cx="4470400" cy="3048000"/>
            <wp:effectExtent l="0" t="0" r="0" b="0"/>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0400" cy="3048000"/>
                    </a:xfrm>
                    <a:prstGeom prst="rect">
                      <a:avLst/>
                    </a:prstGeom>
                    <a:noFill/>
                    <a:ln>
                      <a:noFill/>
                    </a:ln>
                  </pic:spPr>
                </pic:pic>
              </a:graphicData>
            </a:graphic>
          </wp:inline>
        </w:drawing>
      </w:r>
    </w:p>
    <w:p w:rsidR="00A53EB4" w:rsidRPr="007D09B6" w:rsidRDefault="00A53EB4" w:rsidP="00691BF5">
      <w:pPr>
        <w:pStyle w:val="NormalWeb"/>
        <w:spacing w:after="300" w:afterAutospacing="0"/>
        <w:jc w:val="both"/>
        <w:rPr>
          <w:rFonts w:asciiTheme="majorHAnsi" w:hAnsiTheme="majorHAnsi" w:cstheme="majorHAnsi"/>
          <w:shd w:val="clear" w:color="auto" w:fill="FFFFFF"/>
        </w:rPr>
      </w:pPr>
      <w:r w:rsidRPr="007D09B6">
        <w:rPr>
          <w:rFonts w:asciiTheme="majorHAnsi" w:hAnsiTheme="majorHAnsi" w:cstheme="majorHAnsi"/>
        </w:rPr>
        <w:t xml:space="preserve">In the UK, Professor </w:t>
      </w:r>
      <w:r w:rsidRPr="007D09B6">
        <w:rPr>
          <w:rFonts w:asciiTheme="majorHAnsi" w:hAnsiTheme="majorHAnsi" w:cstheme="majorHAnsi"/>
          <w:shd w:val="clear" w:color="auto" w:fill="FFFFFF"/>
        </w:rPr>
        <w:t>Richard Werner</w:t>
      </w:r>
      <w:r w:rsidRPr="007D09B6">
        <w:rPr>
          <w:rStyle w:val="FootnoteReference"/>
          <w:rFonts w:asciiTheme="majorHAnsi" w:hAnsiTheme="majorHAnsi" w:cstheme="majorHAnsi"/>
          <w:shd w:val="clear" w:color="auto" w:fill="FFFFFF"/>
        </w:rPr>
        <w:footnoteReference w:id="33"/>
      </w:r>
      <w:r w:rsidRPr="007D09B6">
        <w:rPr>
          <w:rFonts w:asciiTheme="majorHAnsi" w:hAnsiTheme="majorHAnsi" w:cstheme="majorHAnsi"/>
          <w:shd w:val="clear" w:color="auto" w:fill="FFFFFF"/>
        </w:rPr>
        <w:t xml:space="preserve"> (University of Southampton) has set out the case for establishing community banks. He argues that if the supply of money is rationed, who controls supply has real power. 97% of money is created by commercial banks who invest it (90% plus) in short term unproductive ways that maximise their profits. His solution is network of local banks, kick started by local authorities.</w:t>
      </w:r>
    </w:p>
    <w:p w:rsidR="00A53EB4" w:rsidRPr="007D09B6" w:rsidRDefault="00A53EB4" w:rsidP="00691BF5">
      <w:pPr>
        <w:pStyle w:val="NormalWeb"/>
        <w:spacing w:after="300" w:afterAutospacing="0"/>
        <w:jc w:val="both"/>
        <w:rPr>
          <w:rFonts w:asciiTheme="majorHAnsi" w:hAnsiTheme="majorHAnsi" w:cstheme="majorHAnsi"/>
          <w:shd w:val="clear" w:color="auto" w:fill="FFFFFF"/>
        </w:rPr>
      </w:pPr>
      <w:r w:rsidRPr="007D09B6">
        <w:rPr>
          <w:rFonts w:asciiTheme="majorHAnsi" w:hAnsiTheme="majorHAnsi" w:cstheme="majorHAnsi"/>
          <w:shd w:val="clear" w:color="auto" w:fill="FFFFFF"/>
        </w:rPr>
        <w:t>In Scotland, NEF has worked with FoES and Common Weal</w:t>
      </w:r>
      <w:r w:rsidRPr="007D09B6">
        <w:rPr>
          <w:rStyle w:val="FootnoteReference"/>
          <w:rFonts w:asciiTheme="majorHAnsi" w:hAnsiTheme="majorHAnsi" w:cstheme="majorHAnsi"/>
          <w:shd w:val="clear" w:color="auto" w:fill="FFFFFF"/>
        </w:rPr>
        <w:footnoteReference w:id="34"/>
      </w:r>
      <w:r w:rsidRPr="007D09B6">
        <w:rPr>
          <w:rFonts w:asciiTheme="majorHAnsi" w:hAnsiTheme="majorHAnsi" w:cstheme="majorHAnsi"/>
          <w:shd w:val="clear" w:color="auto" w:fill="FFFFFF"/>
        </w:rPr>
        <w:t xml:space="preserve"> to develop the concept of local and regional banks, supported by a National Investment Bank. The report shows that not only is a new banking system in Scotland possible despite powers over financial services being reserved to </w:t>
      </w:r>
      <w:r w:rsidRPr="007D09B6">
        <w:rPr>
          <w:rFonts w:asciiTheme="majorHAnsi" w:hAnsiTheme="majorHAnsi" w:cstheme="majorHAnsi"/>
          <w:shd w:val="clear" w:color="auto" w:fill="FFFFFF"/>
        </w:rPr>
        <w:lastRenderedPageBreak/>
        <w:t>Westminster, but the capitalisation of a Scottish National Investment Bank of proportionate size to the German KfW is feasible within the Scottish Government's budget.</w:t>
      </w:r>
    </w:p>
    <w:p w:rsidR="00A53EB4" w:rsidRPr="007D09B6" w:rsidRDefault="00A53EB4" w:rsidP="00691BF5">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320"/>
        <w:jc w:val="both"/>
        <w:rPr>
          <w:rFonts w:asciiTheme="majorHAnsi" w:eastAsia="Times New Roman" w:hAnsiTheme="majorHAnsi" w:cstheme="majorHAnsi"/>
          <w:lang w:val="en-US"/>
        </w:rPr>
      </w:pPr>
      <w:r w:rsidRPr="007D09B6">
        <w:rPr>
          <w:rFonts w:asciiTheme="majorHAnsi" w:eastAsia="Times New Roman" w:hAnsiTheme="majorHAnsi" w:cstheme="majorHAnsi"/>
          <w:lang w:val="en-US"/>
        </w:rPr>
        <w:t xml:space="preserve">The </w:t>
      </w:r>
      <w:r w:rsidR="0072414A">
        <w:rPr>
          <w:rFonts w:asciiTheme="majorHAnsi" w:eastAsia="Times New Roman" w:hAnsiTheme="majorHAnsi" w:cstheme="majorHAnsi"/>
          <w:lang w:val="en-US"/>
        </w:rPr>
        <w:t>‘</w:t>
      </w:r>
      <w:r w:rsidRPr="007D09B6">
        <w:rPr>
          <w:rFonts w:asciiTheme="majorHAnsi" w:eastAsia="Times New Roman" w:hAnsiTheme="majorHAnsi" w:cstheme="majorHAnsi"/>
          <w:lang w:val="en-US"/>
        </w:rPr>
        <w:t>transitioning to a low-carbon economy</w:t>
      </w:r>
      <w:r w:rsidR="0072414A">
        <w:rPr>
          <w:rFonts w:asciiTheme="majorHAnsi" w:eastAsia="Times New Roman" w:hAnsiTheme="majorHAnsi" w:cstheme="majorHAnsi"/>
          <w:lang w:val="en-US"/>
        </w:rPr>
        <w:t>’</w:t>
      </w:r>
      <w:r w:rsidRPr="007D09B6">
        <w:rPr>
          <w:rFonts w:asciiTheme="majorHAnsi" w:eastAsia="Times New Roman" w:hAnsiTheme="majorHAnsi" w:cstheme="majorHAnsi"/>
          <w:lang w:val="en-US"/>
        </w:rPr>
        <w:t xml:space="preserve"> is suggested as one of three possible missions for the </w:t>
      </w:r>
      <w:r w:rsidRPr="007D09B6">
        <w:rPr>
          <w:rFonts w:asciiTheme="majorHAnsi" w:eastAsia="Times New Roman" w:hAnsiTheme="majorHAnsi" w:cstheme="majorHAnsi"/>
          <w:bCs/>
          <w:lang w:val="en-US"/>
        </w:rPr>
        <w:t>Bank</w:t>
      </w:r>
      <w:r w:rsidRPr="007D09B6">
        <w:rPr>
          <w:rFonts w:asciiTheme="majorHAnsi" w:eastAsia="Times New Roman" w:hAnsiTheme="majorHAnsi" w:cstheme="majorHAnsi"/>
          <w:lang w:val="en-US"/>
        </w:rPr>
        <w:t xml:space="preserve">, which will ultimately be set by the Scottish Government. The First Minister said: </w:t>
      </w:r>
      <w:r w:rsidR="0072414A">
        <w:rPr>
          <w:rFonts w:asciiTheme="majorHAnsi" w:eastAsia="Times New Roman" w:hAnsiTheme="majorHAnsi" w:cstheme="majorHAnsi"/>
          <w:lang w:val="en-US"/>
        </w:rPr>
        <w:t>‘</w:t>
      </w:r>
      <w:r w:rsidRPr="007D09B6">
        <w:rPr>
          <w:rFonts w:asciiTheme="majorHAnsi" w:eastAsia="Times New Roman" w:hAnsiTheme="majorHAnsi" w:cstheme="majorHAnsi"/>
          <w:lang w:val="en-US"/>
        </w:rPr>
        <w:t xml:space="preserve">I committed to a publicly-owned national </w:t>
      </w:r>
      <w:r w:rsidRPr="007D09B6">
        <w:rPr>
          <w:rFonts w:asciiTheme="majorHAnsi" w:eastAsia="Times New Roman" w:hAnsiTheme="majorHAnsi" w:cstheme="majorHAnsi"/>
          <w:bCs/>
          <w:lang w:val="en-US"/>
        </w:rPr>
        <w:t>investment</w:t>
      </w:r>
      <w:r w:rsidRPr="007D09B6">
        <w:rPr>
          <w:rFonts w:asciiTheme="majorHAnsi" w:eastAsia="Times New Roman" w:hAnsiTheme="majorHAnsi" w:cstheme="majorHAnsi"/>
          <w:lang w:val="en-US"/>
        </w:rPr>
        <w:t xml:space="preserve"> </w:t>
      </w:r>
      <w:r w:rsidRPr="007D09B6">
        <w:rPr>
          <w:rFonts w:asciiTheme="majorHAnsi" w:eastAsia="Times New Roman" w:hAnsiTheme="majorHAnsi" w:cstheme="majorHAnsi"/>
          <w:bCs/>
          <w:lang w:val="en-US"/>
        </w:rPr>
        <w:t>bank</w:t>
      </w:r>
      <w:r w:rsidRPr="007D09B6">
        <w:rPr>
          <w:rFonts w:asciiTheme="majorHAnsi" w:eastAsia="Times New Roman" w:hAnsiTheme="majorHAnsi" w:cstheme="majorHAnsi"/>
          <w:lang w:val="en-US"/>
        </w:rPr>
        <w:t>, which will act as a cornerstone for the economy.</w:t>
      </w:r>
      <w:r w:rsidR="0072414A">
        <w:rPr>
          <w:rFonts w:asciiTheme="majorHAnsi" w:eastAsia="Times New Roman" w:hAnsiTheme="majorHAnsi" w:cstheme="majorHAnsi"/>
          <w:lang w:val="en-US"/>
        </w:rPr>
        <w:t>’</w:t>
      </w:r>
    </w:p>
    <w:p w:rsidR="00A53EB4" w:rsidRPr="007D09B6" w:rsidRDefault="00A53EB4" w:rsidP="00691BF5">
      <w:pPr>
        <w:pStyle w:val="NormalWeb"/>
        <w:spacing w:after="300" w:afterAutospacing="0"/>
        <w:jc w:val="both"/>
        <w:rPr>
          <w:rFonts w:asciiTheme="majorHAnsi" w:hAnsiTheme="majorHAnsi" w:cstheme="majorHAnsi"/>
        </w:rPr>
      </w:pPr>
      <w:r w:rsidRPr="007D09B6">
        <w:rPr>
          <w:rFonts w:asciiTheme="majorHAnsi" w:eastAsia="Times New Roman" w:hAnsiTheme="majorHAnsi" w:cstheme="majorHAnsi"/>
          <w:lang w:val="en-US" w:eastAsia="en-US"/>
        </w:rPr>
        <w:t xml:space="preserve">She later commented in response to a question from Friends of the Earth: </w:t>
      </w:r>
      <w:r w:rsidR="0072414A">
        <w:rPr>
          <w:rFonts w:asciiTheme="majorHAnsi" w:eastAsia="Times New Roman" w:hAnsiTheme="majorHAnsi" w:cstheme="majorHAnsi"/>
          <w:lang w:val="en-US" w:eastAsia="en-US"/>
        </w:rPr>
        <w:t>‘</w:t>
      </w:r>
      <w:r w:rsidRPr="007D09B6">
        <w:rPr>
          <w:rFonts w:asciiTheme="majorHAnsi" w:eastAsia="Times New Roman" w:hAnsiTheme="majorHAnsi" w:cstheme="majorHAnsi"/>
          <w:lang w:val="en-US" w:eastAsia="en-US"/>
        </w:rPr>
        <w:t xml:space="preserve">Given the challenge we face in terms of the </w:t>
      </w:r>
      <w:r w:rsidRPr="007D09B6">
        <w:rPr>
          <w:rFonts w:asciiTheme="majorHAnsi" w:eastAsia="Times New Roman" w:hAnsiTheme="majorHAnsi" w:cstheme="majorHAnsi"/>
          <w:bCs/>
          <w:lang w:val="en-US" w:eastAsia="en-US"/>
        </w:rPr>
        <w:t>transition</w:t>
      </w:r>
      <w:r w:rsidRPr="007D09B6">
        <w:rPr>
          <w:rFonts w:asciiTheme="majorHAnsi" w:eastAsia="Times New Roman" w:hAnsiTheme="majorHAnsi" w:cstheme="majorHAnsi"/>
          <w:lang w:val="en-US" w:eastAsia="en-US"/>
        </w:rPr>
        <w:t xml:space="preserve"> to a low carbon economy and the potential huge opportunities for our economy of that </w:t>
      </w:r>
      <w:r w:rsidRPr="007D09B6">
        <w:rPr>
          <w:rFonts w:asciiTheme="majorHAnsi" w:eastAsia="Times New Roman" w:hAnsiTheme="majorHAnsi" w:cstheme="majorHAnsi"/>
          <w:bCs/>
          <w:lang w:val="en-US" w:eastAsia="en-US"/>
        </w:rPr>
        <w:t>transition</w:t>
      </w:r>
      <w:r w:rsidRPr="007D09B6">
        <w:rPr>
          <w:rFonts w:asciiTheme="majorHAnsi" w:eastAsia="Times New Roman" w:hAnsiTheme="majorHAnsi" w:cstheme="majorHAnsi"/>
          <w:lang w:val="en-US" w:eastAsia="en-US"/>
        </w:rPr>
        <w:t xml:space="preserve">, the idea that you would set up a Scottish National </w:t>
      </w:r>
      <w:r w:rsidRPr="007D09B6">
        <w:rPr>
          <w:rFonts w:asciiTheme="majorHAnsi" w:eastAsia="Times New Roman" w:hAnsiTheme="majorHAnsi" w:cstheme="majorHAnsi"/>
          <w:bCs/>
          <w:lang w:val="en-US" w:eastAsia="en-US"/>
        </w:rPr>
        <w:t>Investment</w:t>
      </w:r>
      <w:r w:rsidRPr="007D09B6">
        <w:rPr>
          <w:rFonts w:asciiTheme="majorHAnsi" w:eastAsia="Times New Roman" w:hAnsiTheme="majorHAnsi" w:cstheme="majorHAnsi"/>
          <w:lang w:val="en-US" w:eastAsia="en-US"/>
        </w:rPr>
        <w:t xml:space="preserve"> </w:t>
      </w:r>
      <w:r w:rsidRPr="007D09B6">
        <w:rPr>
          <w:rFonts w:asciiTheme="majorHAnsi" w:eastAsia="Times New Roman" w:hAnsiTheme="majorHAnsi" w:cstheme="majorHAnsi"/>
          <w:bCs/>
          <w:lang w:val="en-US" w:eastAsia="en-US"/>
        </w:rPr>
        <w:t>Bank</w:t>
      </w:r>
      <w:r w:rsidRPr="007D09B6">
        <w:rPr>
          <w:rFonts w:asciiTheme="majorHAnsi" w:eastAsia="Times New Roman" w:hAnsiTheme="majorHAnsi" w:cstheme="majorHAnsi"/>
          <w:lang w:val="en-US" w:eastAsia="en-US"/>
        </w:rPr>
        <w:t xml:space="preserve"> right now without that being a central part of what its mission was, is unthinkable.</w:t>
      </w:r>
      <w:r w:rsidR="0072414A">
        <w:rPr>
          <w:rFonts w:asciiTheme="majorHAnsi" w:eastAsia="Times New Roman" w:hAnsiTheme="majorHAnsi" w:cstheme="majorHAnsi"/>
          <w:lang w:val="en-US" w:eastAsia="en-US"/>
        </w:rPr>
        <w: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r w:rsidRPr="007D09B6">
        <w:rPr>
          <w:rFonts w:asciiTheme="majorHAnsi" w:hAnsiTheme="majorHAnsi" w:cstheme="majorHAnsi"/>
          <w:b/>
          <w:color w:val="auto"/>
          <w:sz w:val="24"/>
        </w:rPr>
        <w:t>Information Technology</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lang w:eastAsia="en-GB"/>
        </w:rPr>
      </w:pPr>
      <w:r w:rsidRPr="007D09B6">
        <w:rPr>
          <w:rFonts w:asciiTheme="majorHAnsi" w:hAnsiTheme="majorHAnsi" w:cstheme="majorHAnsi"/>
          <w:shd w:val="clear" w:color="auto" w:fill="FFFFFF"/>
          <w:lang w:eastAsia="en-GB"/>
        </w:rPr>
        <w:t>Information and Communications technology offers opportunities to transform the delivery of services and increases opportunities for citizens to input to the design and delivery of services. There are a number of caveats to the drive for ‘digital by default’, as set out in the Reid Foundation paper</w:t>
      </w:r>
      <w:r w:rsidRPr="007D09B6">
        <w:rPr>
          <w:rStyle w:val="FootnoteReference"/>
          <w:rFonts w:asciiTheme="majorHAnsi" w:hAnsiTheme="majorHAnsi" w:cstheme="majorHAnsi"/>
          <w:shd w:val="clear" w:color="auto" w:fill="FFFFFF"/>
          <w:lang w:eastAsia="en-GB"/>
        </w:rPr>
        <w:footnoteReference w:id="35"/>
      </w:r>
      <w:r w:rsidRPr="007D09B6">
        <w:rPr>
          <w:rFonts w:asciiTheme="majorHAnsi" w:hAnsiTheme="majorHAnsi" w:cstheme="majorHAnsi"/>
          <w:shd w:val="clear" w:color="auto" w:fill="FFFFFF"/>
          <w:lang w:eastAsia="en-GB"/>
        </w:rPr>
        <w:t xml:space="preserve"> on public service reform. Nonetheless, technology remains crucial to modern local government.</w:t>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lang w:eastAsia="en-GB"/>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lang w:eastAsia="en-GB"/>
        </w:rPr>
      </w:pPr>
      <w:r w:rsidRPr="007D09B6">
        <w:rPr>
          <w:rFonts w:asciiTheme="majorHAnsi" w:hAnsiTheme="majorHAnsi" w:cstheme="majorHAnsi"/>
          <w:lang w:eastAsia="en-GB"/>
        </w:rPr>
        <w:t xml:space="preserve">Large scale IT projects do not have a good track record in the public or private sector. All too often councils have not been willing or able to put in the necessary levels of funding. </w:t>
      </w:r>
      <w:r w:rsidRPr="007D09B6">
        <w:rPr>
          <w:rFonts w:asciiTheme="majorHAnsi" w:hAnsiTheme="majorHAnsi" w:cstheme="majorHAnsi"/>
          <w:shd w:val="clear" w:color="auto" w:fill="FFFFFF"/>
          <w:lang w:eastAsia="en-GB"/>
        </w:rPr>
        <w:t>Not investing properly will only lead to increased costs in the future.</w:t>
      </w: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lang w:eastAsia="en-GB"/>
        </w:rPr>
      </w:pPr>
    </w:p>
    <w:p w:rsidR="00A53EB4" w:rsidRPr="007D09B6" w:rsidRDefault="00A53EB4" w:rsidP="000564FC">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shd w:val="clear" w:color="auto" w:fill="FFFFFF"/>
          <w:lang w:eastAsia="en-GB"/>
        </w:rPr>
      </w:pPr>
      <w:r w:rsidRPr="007D09B6">
        <w:rPr>
          <w:rFonts w:asciiTheme="majorHAnsi" w:hAnsiTheme="majorHAnsi" w:cstheme="majorHAnsi"/>
          <w:shd w:val="clear" w:color="auto" w:fill="FFFFFF"/>
          <w:lang w:eastAsia="en-GB"/>
        </w:rPr>
        <w:t>A UNISON survey</w:t>
      </w:r>
      <w:r w:rsidRPr="007D09B6">
        <w:rPr>
          <w:rStyle w:val="FootnoteReference"/>
          <w:rFonts w:asciiTheme="majorHAnsi" w:hAnsiTheme="majorHAnsi" w:cstheme="majorHAnsi"/>
          <w:shd w:val="clear" w:color="auto" w:fill="FFFFFF"/>
          <w:lang w:eastAsia="en-GB"/>
        </w:rPr>
        <w:footnoteReference w:id="36"/>
      </w:r>
      <w:r w:rsidRPr="007D09B6">
        <w:rPr>
          <w:rFonts w:asciiTheme="majorHAnsi" w:hAnsiTheme="majorHAnsi" w:cstheme="majorHAnsi"/>
          <w:shd w:val="clear" w:color="auto" w:fill="FFFFFF"/>
          <w:lang w:eastAsia="en-GB"/>
        </w:rPr>
        <w:t xml:space="preserve"> of public sector IT staff in Scotland found:</w:t>
      </w:r>
    </w:p>
    <w:p w:rsidR="00A53EB4" w:rsidRPr="007D09B6" w:rsidRDefault="00A53EB4" w:rsidP="00195F7A">
      <w:pPr>
        <w:pBdr>
          <w:top w:val="none" w:sz="0" w:space="0" w:color="auto"/>
          <w:left w:val="none" w:sz="0" w:space="0" w:color="auto"/>
          <w:bottom w:val="none" w:sz="0" w:space="0" w:color="auto"/>
          <w:right w:val="none" w:sz="0" w:space="0" w:color="auto"/>
          <w:bar w:val="none" w:sz="0" w:color="auto"/>
        </w:pBdr>
        <w:ind w:left="720"/>
        <w:rPr>
          <w:rFonts w:asciiTheme="majorHAnsi" w:hAnsiTheme="majorHAnsi" w:cstheme="majorHAnsi"/>
          <w:lang w:eastAsia="en-GB"/>
        </w:rPr>
      </w:pPr>
      <w:r w:rsidRPr="007D09B6">
        <w:rPr>
          <w:rFonts w:asciiTheme="majorHAnsi" w:hAnsiTheme="majorHAnsi" w:cstheme="majorHAnsi"/>
          <w:lang w:eastAsia="en-GB"/>
        </w:rPr>
        <w:br/>
      </w:r>
      <w:r w:rsidRPr="007D09B6">
        <w:rPr>
          <w:rFonts w:asciiTheme="majorHAnsi" w:hAnsiTheme="majorHAnsi" w:cstheme="majorHAnsi"/>
          <w:shd w:val="clear" w:color="auto" w:fill="FFFFFF"/>
          <w:lang w:eastAsia="en-GB"/>
        </w:rPr>
        <w:t>•  IT strategies too focused on cutting costs rather than service improvement</w:t>
      </w:r>
      <w:r w:rsidRPr="007D09B6">
        <w:rPr>
          <w:rFonts w:asciiTheme="majorHAnsi" w:hAnsiTheme="majorHAnsi" w:cstheme="majorHAnsi"/>
          <w:lang w:eastAsia="en-GB"/>
        </w:rPr>
        <w:br/>
      </w:r>
      <w:r w:rsidRPr="007D09B6">
        <w:rPr>
          <w:rFonts w:asciiTheme="majorHAnsi" w:hAnsiTheme="majorHAnsi" w:cstheme="majorHAnsi"/>
          <w:shd w:val="clear" w:color="auto" w:fill="FFFFFF"/>
          <w:lang w:eastAsia="en-GB"/>
        </w:rPr>
        <w:t>•  Budget cuts are widespread and impacting on their ability to deliver services</w:t>
      </w:r>
      <w:r w:rsidRPr="007D09B6">
        <w:rPr>
          <w:rFonts w:asciiTheme="majorHAnsi" w:hAnsiTheme="majorHAnsi" w:cstheme="majorHAnsi"/>
          <w:lang w:eastAsia="en-GB"/>
        </w:rPr>
        <w:br/>
      </w:r>
      <w:r w:rsidRPr="007D09B6">
        <w:rPr>
          <w:rFonts w:asciiTheme="majorHAnsi" w:hAnsiTheme="majorHAnsi" w:cstheme="majorHAnsi"/>
          <w:shd w:val="clear" w:color="auto" w:fill="FFFFFF"/>
          <w:lang w:eastAsia="en-GB"/>
        </w:rPr>
        <w:t>•  There are clear issues with staff cuts, not just in terms of numbers but the skills mix of the workers who remain</w:t>
      </w:r>
      <w:r w:rsidRPr="007D09B6">
        <w:rPr>
          <w:rFonts w:asciiTheme="majorHAnsi" w:hAnsiTheme="majorHAnsi" w:cstheme="majorHAnsi"/>
          <w:lang w:eastAsia="en-GB"/>
        </w:rPr>
        <w:br/>
      </w:r>
      <w:r w:rsidRPr="007D09B6">
        <w:rPr>
          <w:rFonts w:asciiTheme="majorHAnsi" w:hAnsiTheme="majorHAnsi" w:cstheme="majorHAnsi"/>
          <w:shd w:val="clear" w:color="auto" w:fill="FFFFFF"/>
          <w:lang w:eastAsia="en-GB"/>
        </w:rPr>
        <w:t>•  There is no cutback in demand for services so cuts have led to increased workloads</w:t>
      </w:r>
      <w:r w:rsidRPr="007D09B6">
        <w:rPr>
          <w:rFonts w:asciiTheme="majorHAnsi" w:hAnsiTheme="majorHAnsi" w:cstheme="majorHAnsi"/>
          <w:lang w:eastAsia="en-GB"/>
        </w:rPr>
        <w:br/>
      </w:r>
      <w:r w:rsidRPr="007D09B6">
        <w:rPr>
          <w:rFonts w:asciiTheme="majorHAnsi" w:hAnsiTheme="majorHAnsi" w:cstheme="majorHAnsi"/>
          <w:shd w:val="clear" w:color="auto" w:fill="FFFFFF"/>
          <w:lang w:eastAsia="en-GB"/>
        </w:rPr>
        <w:t>•  Staff morale is very low and most expect things to get worse</w:t>
      </w:r>
      <w:r w:rsidRPr="007D09B6">
        <w:rPr>
          <w:rFonts w:asciiTheme="majorHAnsi" w:hAnsiTheme="majorHAnsi" w:cstheme="majorHAnsi"/>
          <w:lang w:eastAsia="en-GB"/>
        </w:rPr>
        <w:br/>
      </w:r>
      <w:r w:rsidRPr="007D09B6">
        <w:rPr>
          <w:rFonts w:asciiTheme="majorHAnsi" w:hAnsiTheme="majorHAnsi" w:cstheme="majorHAnsi"/>
          <w:shd w:val="clear" w:color="auto" w:fill="FFFFFF"/>
          <w:lang w:eastAsia="en-GB"/>
        </w:rPr>
        <w:t>•  There is a real risk that staff will take up better paid opportunities elsewhere</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solution has all too often led to outsourcing failures. Huge sums have been paid to consultants and IT companies, with very mixed results. Councils, either individually, or in partnership with their neighbours could develop an effective in-house capacity, which could provide the advice and delivery options councils rarely have at present.</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24"/>
        </w:rPr>
      </w:pPr>
      <w:r w:rsidRPr="007D09B6">
        <w:rPr>
          <w:rFonts w:asciiTheme="majorHAnsi" w:hAnsiTheme="majorHAnsi" w:cstheme="majorHAnsi"/>
          <w:b/>
          <w:color w:val="auto"/>
          <w:sz w:val="24"/>
        </w:rPr>
        <w:t>Local Governance</w:t>
      </w:r>
    </w:p>
    <w:p w:rsidR="0072414A" w:rsidRDefault="0072414A"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 xml:space="preserve">It is outwith the scope of this paper to look at local governance in any detail. This has been covered in more detail in other Reid Foundation papers. However, it is important to emphasise </w:t>
      </w:r>
      <w:r w:rsidRPr="007D09B6">
        <w:rPr>
          <w:rFonts w:asciiTheme="majorHAnsi" w:hAnsiTheme="majorHAnsi" w:cstheme="majorHAnsi"/>
          <w:color w:val="auto"/>
          <w:sz w:val="24"/>
        </w:rPr>
        <w:lastRenderedPageBreak/>
        <w:t xml:space="preserve">that a modern municipal socialist council should not operate in a Morrisonian, command and control manner. </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Scottish Government and COSLA have initiated a review of local governance, which may well recommend a number of ways of strengthening local governance. These could range from better engagement to structural change. There are a number of ideas already being trialled by councils in Scotland including participatory budgeting and citizens juries. The Carnegie Trust, IPPR, NEF and the Fabian Society have all published reports on this issue.</w:t>
      </w:r>
    </w:p>
    <w:p w:rsidR="00A53EB4"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3819EB" w:rsidRPr="007D09B6" w:rsidRDefault="00A53EB4"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Co-operative Party has made an important contribution to the debate on ownership in their recent report</w:t>
      </w:r>
      <w:r w:rsidRPr="007D09B6">
        <w:rPr>
          <w:rStyle w:val="FootnoteReference"/>
          <w:rFonts w:asciiTheme="majorHAnsi" w:hAnsiTheme="majorHAnsi" w:cstheme="majorHAnsi"/>
          <w:color w:val="auto"/>
          <w:sz w:val="24"/>
        </w:rPr>
        <w:footnoteReference w:id="37"/>
      </w:r>
      <w:r w:rsidRPr="007D09B6">
        <w:rPr>
          <w:rFonts w:asciiTheme="majorHAnsi" w:hAnsiTheme="majorHAnsi" w:cstheme="majorHAnsi"/>
          <w:color w:val="auto"/>
          <w:sz w:val="24"/>
        </w:rPr>
        <w:t xml:space="preserve"> </w:t>
      </w:r>
      <w:r w:rsidR="003819EB" w:rsidRPr="007D09B6">
        <w:rPr>
          <w:rFonts w:asciiTheme="majorHAnsi" w:hAnsiTheme="majorHAnsi" w:cstheme="majorHAnsi"/>
          <w:color w:val="auto"/>
          <w:sz w:val="24"/>
        </w:rPr>
        <w:t>‘Democratic public ownership for the 21</w:t>
      </w:r>
      <w:r w:rsidR="003819EB" w:rsidRPr="007D09B6">
        <w:rPr>
          <w:rFonts w:asciiTheme="majorHAnsi" w:hAnsiTheme="majorHAnsi" w:cstheme="majorHAnsi"/>
          <w:color w:val="auto"/>
          <w:sz w:val="24"/>
          <w:vertAlign w:val="superscript"/>
        </w:rPr>
        <w:t>st</w:t>
      </w:r>
      <w:r w:rsidR="003819EB" w:rsidRPr="007D09B6">
        <w:rPr>
          <w:rFonts w:asciiTheme="majorHAnsi" w:hAnsiTheme="majorHAnsi" w:cstheme="majorHAnsi"/>
          <w:color w:val="auto"/>
          <w:sz w:val="24"/>
        </w:rPr>
        <w:t xml:space="preserve"> century’. </w:t>
      </w:r>
      <w:r w:rsidR="00F54ED4" w:rsidRPr="007D09B6">
        <w:rPr>
          <w:rFonts w:asciiTheme="majorHAnsi" w:hAnsiTheme="majorHAnsi" w:cstheme="majorHAnsi"/>
          <w:color w:val="auto"/>
          <w:sz w:val="24"/>
        </w:rPr>
        <w:t>They highlight the irony of the Tories opposing state control, yet they allow state owned corporations from other countries to run services like energy and transport. They outline a range of models of public ownership including municipal enterprise, while recognising the risks of inadequate user participation.</w:t>
      </w:r>
    </w:p>
    <w:p w:rsidR="00297AE2" w:rsidRPr="007D09B6" w:rsidRDefault="00297AE2"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297AE2" w:rsidRPr="007D09B6" w:rsidRDefault="00297AE2"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The delivery of municipal socialism does not necessarily require structural change, but it does need much greater engagement by citizens and staff in the way the council functions.</w:t>
      </w:r>
    </w:p>
    <w:p w:rsidR="00297AE2" w:rsidRPr="007D09B6" w:rsidRDefault="00297AE2"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297AE2" w:rsidRPr="0072414A" w:rsidRDefault="00297AE2"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color w:val="auto"/>
          <w:sz w:val="36"/>
          <w:szCs w:val="36"/>
        </w:rPr>
      </w:pPr>
      <w:r w:rsidRPr="0072414A">
        <w:rPr>
          <w:rFonts w:asciiTheme="majorHAnsi" w:hAnsiTheme="majorHAnsi" w:cstheme="majorHAnsi"/>
          <w:b/>
          <w:color w:val="auto"/>
          <w:sz w:val="36"/>
          <w:szCs w:val="36"/>
        </w:rPr>
        <w:t>Conclusion</w:t>
      </w:r>
    </w:p>
    <w:p w:rsidR="00297AE2" w:rsidRPr="007D09B6" w:rsidRDefault="00297AE2"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p w:rsidR="00297AE2" w:rsidRPr="007D09B6" w:rsidRDefault="00297AE2"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r w:rsidRPr="007D09B6">
        <w:rPr>
          <w:rFonts w:asciiTheme="majorHAnsi" w:hAnsiTheme="majorHAnsi" w:cstheme="majorHAnsi"/>
          <w:color w:val="auto"/>
          <w:sz w:val="24"/>
        </w:rPr>
        <w:t>This paper sets out the case for a new approach to local government based on the modern application of municipal socialism. The case for this is made in councils across the world, who deliver a wide range of services directly, or in partnership with others.</w:t>
      </w:r>
      <w:r w:rsidR="0072414A">
        <w:rPr>
          <w:rFonts w:asciiTheme="majorHAnsi" w:hAnsiTheme="majorHAnsi" w:cstheme="majorHAnsi"/>
          <w:color w:val="auto"/>
          <w:sz w:val="24"/>
        </w:rPr>
        <w:t xml:space="preserve"> </w:t>
      </w:r>
      <w:r w:rsidRPr="007D09B6">
        <w:rPr>
          <w:rFonts w:asciiTheme="majorHAnsi" w:hAnsiTheme="majorHAnsi" w:cstheme="majorHAnsi"/>
          <w:color w:val="auto"/>
          <w:sz w:val="24"/>
        </w:rPr>
        <w:t>A number of services are identified in this paper as suitable for municipal socialism, but it is not an exclusive list. The focus is on those services that are often outsourced or not delivered at all by the public sector. That leaves open a legitimate debate over which other public services should be delivered by councils which are subject to local democratic accountability.</w:t>
      </w:r>
      <w:r w:rsidR="0072414A">
        <w:rPr>
          <w:rFonts w:asciiTheme="majorHAnsi" w:hAnsiTheme="majorHAnsi" w:cstheme="majorHAnsi"/>
          <w:color w:val="auto"/>
          <w:sz w:val="24"/>
        </w:rPr>
        <w:t xml:space="preserve"> </w:t>
      </w:r>
      <w:r w:rsidRPr="007D09B6">
        <w:rPr>
          <w:rFonts w:asciiTheme="majorHAnsi" w:hAnsiTheme="majorHAnsi" w:cstheme="majorHAnsi"/>
          <w:color w:val="auto"/>
          <w:sz w:val="24"/>
        </w:rPr>
        <w:t>Neither does it set out a prescriptive form of service delivery. As there are many roads to socialism the same is certainly true for municipal socialism, which should be about local solutions to local problems. A form of devolution that does not stop at Holyrood. It is also a challenge to councils to strengthen local governance and citizen engagement.</w:t>
      </w:r>
      <w:r w:rsidR="0072414A">
        <w:rPr>
          <w:rFonts w:asciiTheme="majorHAnsi" w:hAnsiTheme="majorHAnsi" w:cstheme="majorHAnsi"/>
          <w:color w:val="auto"/>
          <w:sz w:val="24"/>
        </w:rPr>
        <w:t xml:space="preserve"> </w:t>
      </w:r>
      <w:r w:rsidRPr="007D09B6">
        <w:rPr>
          <w:rFonts w:asciiTheme="majorHAnsi" w:hAnsiTheme="majorHAnsi" w:cstheme="majorHAnsi"/>
          <w:color w:val="auto"/>
          <w:sz w:val="24"/>
        </w:rPr>
        <w:t>The aim is to explore a new approach. Some of which councils could do now under existing powers. Others need a new statutory framework and certainly a different approach to the</w:t>
      </w:r>
      <w:r w:rsidR="0072414A">
        <w:rPr>
          <w:rFonts w:asciiTheme="majorHAnsi" w:hAnsiTheme="majorHAnsi" w:cstheme="majorHAnsi"/>
          <w:color w:val="auto"/>
          <w:sz w:val="24"/>
        </w:rPr>
        <w:t xml:space="preserve"> financing of local government. </w:t>
      </w:r>
      <w:r w:rsidRPr="007D09B6">
        <w:rPr>
          <w:rFonts w:asciiTheme="majorHAnsi" w:hAnsiTheme="majorHAnsi" w:cstheme="majorHAnsi"/>
          <w:color w:val="auto"/>
          <w:sz w:val="24"/>
        </w:rPr>
        <w:t>Municipal socialism is not an end in itself. It is not to be entered into simply to satisfy ideological dogma. Its purpose is to deliver on what should be local government’s defining mission - reducing inequality. This is the main ‘ill’ facing Twenty-first Century Scotland, and as in past centuries, local government has a key role in finding the solutions.</w:t>
      </w:r>
    </w:p>
    <w:p w:rsidR="00297AE2" w:rsidRPr="007D09B6" w:rsidRDefault="00297AE2" w:rsidP="000564FC">
      <w:pPr>
        <w:pStyle w:val="Body"/>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color w:val="auto"/>
          <w:sz w:val="24"/>
        </w:rPr>
      </w:pPr>
    </w:p>
    <w:bookmarkEnd w:id="0"/>
    <w:p w:rsidR="00297AE2" w:rsidRPr="007D09B6" w:rsidRDefault="00297AE2" w:rsidP="007D09B6">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color w:val="000000"/>
          <w:lang w:eastAsia="en-GB"/>
        </w:rPr>
      </w:pPr>
    </w:p>
    <w:sectPr w:rsidR="00297AE2" w:rsidRPr="007D09B6" w:rsidSect="00647F75">
      <w:footerReference w:type="even" r:id="rId20"/>
      <w:footerReference w:type="default" r:id="rId21"/>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70B" w:rsidRDefault="00EE370B" w:rsidP="0081730A">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EE370B" w:rsidRDefault="00EE370B" w:rsidP="0081730A">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BB" w:rsidRDefault="004F7FBB" w:rsidP="00647F75">
    <w:pPr>
      <w:pStyle w:val="Footer"/>
      <w:framePr w:wrap="none" w:vAnchor="text" w:hAnchor="margin" w:xAlign="right" w:y="1"/>
      <w:pBdr>
        <w:top w:val="none" w:sz="0" w:space="0" w:color="auto"/>
        <w:left w:val="none" w:sz="0" w:space="0" w:color="auto"/>
        <w:bottom w:val="none" w:sz="0" w:space="0" w:color="auto"/>
        <w:right w:val="none" w:sz="0" w:space="0" w:color="auto"/>
        <w:bar w:val="none" w:sz="0" w:color="auto"/>
      </w:pBdr>
      <w:rPr>
        <w:rStyle w:val="PageNumber"/>
      </w:rPr>
    </w:pPr>
    <w:r>
      <w:rPr>
        <w:rStyle w:val="PageNumber"/>
      </w:rPr>
      <w:fldChar w:fldCharType="begin"/>
    </w:r>
    <w:r>
      <w:rPr>
        <w:rStyle w:val="PageNumber"/>
      </w:rPr>
      <w:instrText xml:space="preserve"> PAGE </w:instrText>
    </w:r>
    <w:r>
      <w:rPr>
        <w:rStyle w:val="PageNumber"/>
      </w:rPr>
      <w:fldChar w:fldCharType="end"/>
    </w:r>
  </w:p>
  <w:p w:rsidR="004F7FBB" w:rsidRDefault="004F7FBB" w:rsidP="00647F75">
    <w:pPr>
      <w:pStyle w:val="Footer"/>
      <w:pBdr>
        <w:top w:val="none" w:sz="0" w:space="0" w:color="auto"/>
        <w:left w:val="none" w:sz="0" w:space="0" w:color="auto"/>
        <w:bottom w:val="none" w:sz="0" w:space="0" w:color="auto"/>
        <w:right w:val="none" w:sz="0" w:space="0" w:color="auto"/>
        <w:bar w:val="none" w:sz="0" w:color="auto"/>
      </w:pBd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BB" w:rsidRDefault="004F7FBB" w:rsidP="00647F75">
    <w:pPr>
      <w:pStyle w:val="Footer"/>
      <w:framePr w:wrap="none" w:vAnchor="text" w:hAnchor="margin" w:xAlign="right" w:y="1"/>
      <w:pBdr>
        <w:top w:val="none" w:sz="0" w:space="0" w:color="auto"/>
        <w:left w:val="none" w:sz="0" w:space="0" w:color="auto"/>
        <w:bottom w:val="none" w:sz="0" w:space="0" w:color="auto"/>
        <w:right w:val="none" w:sz="0" w:space="0" w:color="auto"/>
        <w:bar w:val="none" w:sz="0" w:color="auto"/>
      </w:pBdr>
      <w:rPr>
        <w:rStyle w:val="PageNumber"/>
      </w:rPr>
    </w:pPr>
    <w:r>
      <w:rPr>
        <w:rStyle w:val="PageNumber"/>
      </w:rPr>
      <w:fldChar w:fldCharType="begin"/>
    </w:r>
    <w:r>
      <w:rPr>
        <w:rStyle w:val="PageNumber"/>
      </w:rPr>
      <w:instrText xml:space="preserve"> PAGE </w:instrText>
    </w:r>
    <w:r>
      <w:rPr>
        <w:rStyle w:val="PageNumber"/>
      </w:rPr>
      <w:fldChar w:fldCharType="separate"/>
    </w:r>
    <w:r w:rsidR="00267F5B">
      <w:rPr>
        <w:rStyle w:val="PageNumber"/>
        <w:noProof/>
      </w:rPr>
      <w:t>22</w:t>
    </w:r>
    <w:r>
      <w:rPr>
        <w:rStyle w:val="PageNumber"/>
      </w:rPr>
      <w:fldChar w:fldCharType="end"/>
    </w:r>
  </w:p>
  <w:p w:rsidR="004F7FBB" w:rsidRDefault="004F7FBB" w:rsidP="00647F75">
    <w:pPr>
      <w:pBdr>
        <w:top w:val="none" w:sz="0" w:space="0" w:color="auto"/>
        <w:left w:val="none" w:sz="0" w:space="0" w:color="auto"/>
        <w:bottom w:val="none" w:sz="0" w:space="0" w:color="auto"/>
        <w:right w:val="none" w:sz="0" w:space="0" w:color="auto"/>
        <w:bar w:val="none" w:sz="0" w:color="auto"/>
      </w:pBdr>
      <w:ind w:right="360"/>
    </w:pPr>
    <w:r>
      <w:t>Reid Foundation – Municipal Socialism for Modern Scotland</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70B" w:rsidRDefault="00EE370B" w:rsidP="0081730A">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EE370B" w:rsidRDefault="00EE370B" w:rsidP="0081730A">
      <w:pPr>
        <w:pBdr>
          <w:top w:val="none" w:sz="0" w:space="0" w:color="auto"/>
          <w:left w:val="none" w:sz="0" w:space="0" w:color="auto"/>
          <w:bottom w:val="none" w:sz="0" w:space="0" w:color="auto"/>
          <w:right w:val="none" w:sz="0" w:space="0" w:color="auto"/>
          <w:bar w:val="none" w:sz="0" w:color="auto"/>
        </w:pBdr>
      </w:pPr>
      <w:r>
        <w:continuationSeparator/>
      </w:r>
    </w:p>
  </w:footnote>
  <w:footnote w:id="1">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A new edition was published to mark the centenary of Hardie’s death by Lawrence &amp; Wishart with support from the GMB and the Keir Hardie Society.</w:t>
      </w:r>
    </w:p>
  </w:footnote>
  <w:footnote w:id="2">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‘Socialism in England’ by Sidney Webb 1890</w:t>
      </w:r>
    </w:p>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3">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Robert Millward, </w:t>
      </w:r>
      <w:r w:rsidRPr="007D09B6">
        <w:rPr>
          <w:rStyle w:val="Emphasis"/>
          <w:rFonts w:asciiTheme="majorHAnsi" w:hAnsiTheme="majorHAnsi" w:cstheme="majorHAnsi"/>
          <w:sz w:val="22"/>
          <w:szCs w:val="22"/>
        </w:rPr>
        <w:t>Private and Public Enterprise in Europe: Energy, Telecommunications and Transport 1830-1990</w:t>
      </w:r>
      <w:r w:rsidRPr="007D09B6">
        <w:rPr>
          <w:rFonts w:asciiTheme="majorHAnsi" w:hAnsiTheme="majorHAnsi" w:cstheme="majorHAnsi"/>
          <w:sz w:val="22"/>
          <w:szCs w:val="22"/>
        </w:rPr>
        <w:t> (Cambridge University Press: Cambridge, 2005)</w:t>
      </w:r>
    </w:p>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4">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1" w:history="1">
        <w:r w:rsidRPr="007D09B6">
          <w:rPr>
            <w:rStyle w:val="Hyperlink"/>
            <w:rFonts w:asciiTheme="majorHAnsi" w:hAnsiTheme="majorHAnsi" w:cstheme="majorHAnsi"/>
            <w:sz w:val="22"/>
            <w:szCs w:val="22"/>
          </w:rPr>
          <w:t>http://www.unison-scotland.org/campaigns/public-works/damage/</w:t>
        </w:r>
      </w:hyperlink>
    </w:p>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5">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2" w:history="1">
        <w:r w:rsidRPr="007D09B6">
          <w:rPr>
            <w:rStyle w:val="Hyperlink"/>
            <w:rFonts w:asciiTheme="majorHAnsi" w:hAnsiTheme="majorHAnsi" w:cstheme="majorHAnsi"/>
            <w:sz w:val="22"/>
            <w:szCs w:val="22"/>
          </w:rPr>
          <w:t>http://reidfoundation.org/jrf-unison-scotland-report-on-the-value-of-local-government-to-communities-and-society/</w:t>
        </w:r>
      </w:hyperlink>
    </w:p>
  </w:footnote>
  <w:footnote w:id="6">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3" w:history="1">
        <w:r w:rsidRPr="007D09B6">
          <w:rPr>
            <w:rStyle w:val="Hyperlink"/>
            <w:rFonts w:asciiTheme="majorHAnsi" w:hAnsiTheme="majorHAnsi" w:cstheme="majorHAnsi"/>
            <w:sz w:val="22"/>
            <w:szCs w:val="22"/>
          </w:rPr>
          <w:t>http://www.cps.org.uk/files/reports/original/111027172704-TheLocalRight1988.pdf</w:t>
        </w:r>
      </w:hyperlink>
    </w:p>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7">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4" w:history="1">
        <w:r w:rsidRPr="007D09B6">
          <w:rPr>
            <w:rStyle w:val="Hyperlink"/>
            <w:rFonts w:asciiTheme="majorHAnsi" w:hAnsiTheme="majorHAnsi" w:cstheme="majorHAnsi"/>
            <w:sz w:val="22"/>
            <w:szCs w:val="22"/>
          </w:rPr>
          <w:t>http://unison-scotland.org.uk/publicworks/publicservicesatrisk2015.html</w:t>
        </w:r>
      </w:hyperlink>
    </w:p>
  </w:footnote>
  <w:footnote w:id="8">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5" w:history="1">
        <w:r w:rsidRPr="007D09B6">
          <w:rPr>
            <w:rStyle w:val="Hyperlink"/>
            <w:rFonts w:asciiTheme="majorHAnsi" w:hAnsiTheme="majorHAnsi" w:cstheme="majorHAnsi"/>
            <w:sz w:val="22"/>
            <w:szCs w:val="22"/>
          </w:rPr>
          <w:t>http://www.audit-scotland.gov.uk/uploads/docs/report/2017/nr_171128_local_government_finance.pdf</w:t>
        </w:r>
      </w:hyperlink>
    </w:p>
  </w:footnote>
  <w:footnote w:id="9">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I expand on this theme in my chapter ‘Scotland is NOT our Local’ - ‘Progressive Federalism’ Red Paper 2017. </w:t>
      </w:r>
      <w:hyperlink r:id="rId6" w:history="1">
        <w:r w:rsidRPr="007D09B6">
          <w:rPr>
            <w:rStyle w:val="Hyperlink"/>
            <w:rFonts w:asciiTheme="majorHAnsi" w:hAnsiTheme="majorHAnsi" w:cstheme="majorHAnsi"/>
            <w:sz w:val="22"/>
            <w:szCs w:val="22"/>
          </w:rPr>
          <w:t>http://redpaper.net/wp-content/uploads/2017/02/redpaperfeb2017.pdf</w:t>
        </w:r>
      </w:hyperlink>
    </w:p>
  </w:footnote>
  <w:footnote w:id="10">
    <w:p w:rsidR="00A53EB4" w:rsidRPr="007D09B6" w:rsidRDefault="00A53EB4" w:rsidP="007D09B6">
      <w:pPr>
        <w:pStyle w:val="Heading2"/>
        <w:spacing w:before="0" w:beforeAutospacing="0" w:after="0" w:afterAutospacing="0"/>
        <w:rPr>
          <w:rFonts w:asciiTheme="majorHAnsi" w:hAnsiTheme="majorHAnsi" w:cstheme="majorHAnsi"/>
          <w:b w:val="0"/>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r w:rsidRPr="007D09B6">
        <w:rPr>
          <w:rFonts w:asciiTheme="majorHAnsi" w:hAnsiTheme="majorHAnsi" w:cstheme="majorHAnsi"/>
          <w:b w:val="0"/>
          <w:sz w:val="22"/>
          <w:szCs w:val="22"/>
        </w:rPr>
        <w:t xml:space="preserve">Democracy and decentralisation are their watchwords: for Corbyn and McDonnell, it’s municipal socialism reinvented – Hain &amp; Guinan </w:t>
      </w:r>
      <w:hyperlink r:id="rId7" w:history="1">
        <w:r w:rsidRPr="007D09B6">
          <w:rPr>
            <w:rStyle w:val="Hyperlink"/>
            <w:rFonts w:asciiTheme="majorHAnsi" w:hAnsiTheme="majorHAnsi" w:cstheme="majorHAnsi"/>
            <w:b w:val="0"/>
            <w:sz w:val="22"/>
            <w:szCs w:val="22"/>
          </w:rPr>
          <w:t>https://www.opendemocracy.net/uk/thomas-hanna-joe-guinan/democracy-and-decentralisation-are-their-watchwords-for-corbyn-and-mcdonn</w:t>
        </w:r>
      </w:hyperlink>
    </w:p>
    <w:p w:rsidR="00A53EB4" w:rsidRPr="007D09B6" w:rsidRDefault="00A53EB4" w:rsidP="007D09B6">
      <w:pPr>
        <w:pStyle w:val="Heading2"/>
        <w:spacing w:before="0" w:beforeAutospacing="0" w:after="0" w:afterAutospacing="0"/>
        <w:rPr>
          <w:rFonts w:asciiTheme="majorHAnsi" w:hAnsiTheme="majorHAnsi" w:cstheme="majorHAnsi"/>
          <w:sz w:val="22"/>
          <w:szCs w:val="22"/>
        </w:rPr>
      </w:pPr>
    </w:p>
  </w:footnote>
  <w:footnote w:id="11">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8" w:history="1">
        <w:r w:rsidRPr="007D09B6">
          <w:rPr>
            <w:rStyle w:val="Hyperlink"/>
            <w:rFonts w:asciiTheme="majorHAnsi" w:hAnsiTheme="majorHAnsi" w:cstheme="majorHAnsi"/>
            <w:sz w:val="22"/>
            <w:szCs w:val="22"/>
          </w:rPr>
          <w:t>https://www.zedbooks.net/shop/book/reclaiming-public-ownership/</w:t>
        </w:r>
      </w:hyperlink>
    </w:p>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12">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007D09B6" w:rsidRPr="007D09B6">
        <w:rPr>
          <w:rFonts w:asciiTheme="majorHAnsi" w:hAnsiTheme="majorHAnsi" w:cstheme="majorHAnsi"/>
          <w:sz w:val="22"/>
          <w:szCs w:val="22"/>
        </w:rPr>
        <w:t xml:space="preserve"> </w:t>
      </w:r>
      <w:hyperlink r:id="rId9" w:history="1">
        <w:r w:rsidRPr="007D09B6">
          <w:rPr>
            <w:rStyle w:val="Hyperlink"/>
            <w:rFonts w:asciiTheme="majorHAnsi" w:hAnsiTheme="majorHAnsi" w:cstheme="majorHAnsi"/>
            <w:sz w:val="22"/>
            <w:szCs w:val="22"/>
          </w:rPr>
          <w:t>https://scotland.shelter.org.uk/__data/assets/pdf_file/0005/1488560/Shelter_AffordableHousingReport_Feb18.pdf/_nocache</w:t>
        </w:r>
      </w:hyperlink>
    </w:p>
  </w:footnote>
  <w:footnote w:id="13">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10" w:history="1">
        <w:r w:rsidRPr="007D09B6">
          <w:rPr>
            <w:rStyle w:val="Hyperlink"/>
            <w:rFonts w:asciiTheme="majorHAnsi" w:hAnsiTheme="majorHAnsi" w:cstheme="majorHAnsi"/>
            <w:sz w:val="22"/>
            <w:szCs w:val="22"/>
          </w:rPr>
          <w:t>https://www.pensionsscotland.org/uploads/3/9/5/5/39556225/fundingandbuildingthehomesscotlandneeds_mar2013.pdf</w:t>
        </w:r>
      </w:hyperlink>
    </w:p>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14">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007D09B6" w:rsidRPr="007D09B6">
        <w:rPr>
          <w:rFonts w:asciiTheme="majorHAnsi" w:hAnsiTheme="majorHAnsi" w:cstheme="majorHAnsi"/>
          <w:sz w:val="22"/>
          <w:szCs w:val="22"/>
        </w:rPr>
        <w:t xml:space="preserve"> </w:t>
      </w:r>
      <w:hyperlink r:id="rId11" w:history="1">
        <w:r w:rsidRPr="007D09B6">
          <w:rPr>
            <w:rStyle w:val="Hyperlink"/>
            <w:rFonts w:asciiTheme="majorHAnsi" w:hAnsiTheme="majorHAnsi" w:cstheme="majorHAnsi"/>
            <w:sz w:val="22"/>
            <w:szCs w:val="22"/>
          </w:rPr>
          <w:t>http://www.careinspectorate.com/images/documents/4091/Staff%20vacancies%20in%20care%20services%20in%202016%20-%20a%20statistical%20report.pdf</w:t>
        </w:r>
      </w:hyperlink>
    </w:p>
  </w:footnote>
  <w:footnote w:id="15">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12" w:history="1">
        <w:r w:rsidRPr="007D09B6">
          <w:rPr>
            <w:rStyle w:val="Hyperlink"/>
            <w:rFonts w:asciiTheme="majorHAnsi" w:hAnsiTheme="majorHAnsi" w:cstheme="majorHAnsi"/>
            <w:sz w:val="22"/>
            <w:szCs w:val="22"/>
          </w:rPr>
          <w:t>http://www.unison-scotland.org/2017/03/13/delivering-quality-social-care-procurement/</w:t>
        </w:r>
      </w:hyperlink>
    </w:p>
  </w:footnote>
  <w:footnote w:id="16">
    <w:p w:rsidR="00A53EB4" w:rsidRPr="007D09B6" w:rsidRDefault="00A53EB4" w:rsidP="007D09B6">
      <w:pPr>
        <w:pStyle w:val="FootnoteText"/>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13" w:history="1">
        <w:r w:rsidRPr="007D09B6">
          <w:rPr>
            <w:rStyle w:val="Hyperlink"/>
            <w:rFonts w:asciiTheme="majorHAnsi" w:hAnsiTheme="majorHAnsi" w:cstheme="majorHAnsi"/>
            <w:sz w:val="22"/>
            <w:szCs w:val="22"/>
          </w:rPr>
          <w:t>https://www.routledge.com/Design-for-Personalisation/Kuksa-Fisher/p/book/9781472457394</w:t>
        </w:r>
      </w:hyperlink>
    </w:p>
  </w:footnote>
  <w:footnote w:id="17">
    <w:p w:rsidR="00A53EB4" w:rsidRPr="007D09B6" w:rsidRDefault="00A53EB4" w:rsidP="007D09B6">
      <w:pPr>
        <w:pStyle w:val="FootnoteText"/>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14" w:history="1">
        <w:r w:rsidRPr="007D09B6">
          <w:rPr>
            <w:rStyle w:val="Hyperlink"/>
            <w:rFonts w:asciiTheme="majorHAnsi" w:hAnsiTheme="majorHAnsi" w:cstheme="majorHAnsi"/>
            <w:sz w:val="22"/>
            <w:szCs w:val="22"/>
          </w:rPr>
          <w:t>http://blogs.lse.ac.uk/politicsandpolicy/the-labour-of-care/</w:t>
        </w:r>
      </w:hyperlink>
    </w:p>
  </w:footnote>
  <w:footnote w:id="18">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15" w:history="1">
        <w:r w:rsidRPr="007D09B6">
          <w:rPr>
            <w:rStyle w:val="Hyperlink"/>
            <w:rFonts w:asciiTheme="majorHAnsi" w:hAnsiTheme="majorHAnsi" w:cstheme="majorHAnsi"/>
            <w:sz w:val="22"/>
            <w:szCs w:val="22"/>
          </w:rPr>
          <w:t>http://www.audit-scotland.gov.uk/report/early-learning-and-childcare</w:t>
        </w:r>
      </w:hyperlink>
    </w:p>
  </w:footnote>
  <w:footnote w:id="19">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16" w:history="1">
        <w:r w:rsidRPr="007D09B6">
          <w:rPr>
            <w:rStyle w:val="Hyperlink"/>
            <w:rFonts w:asciiTheme="majorHAnsi" w:hAnsiTheme="majorHAnsi" w:cstheme="majorHAnsi"/>
            <w:sz w:val="22"/>
            <w:szCs w:val="22"/>
          </w:rPr>
          <w:t>http://www.unison-scotland.org/2017/12/11/early-learning-childcare-research-report/</w:t>
        </w:r>
      </w:hyperlink>
    </w:p>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20">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17" w:history="1">
        <w:r w:rsidRPr="007D09B6">
          <w:rPr>
            <w:rStyle w:val="Hyperlink"/>
            <w:rFonts w:asciiTheme="majorHAnsi" w:hAnsiTheme="majorHAnsi" w:cstheme="majorHAnsi"/>
            <w:sz w:val="22"/>
            <w:szCs w:val="22"/>
          </w:rPr>
          <w:t>http://www.bbc.co.uk/news/uk-scotland-scotland-business-33528729</w:t>
        </w:r>
      </w:hyperlink>
    </w:p>
  </w:footnote>
  <w:footnote w:id="21">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18" w:history="1">
        <w:r w:rsidRPr="007D09B6">
          <w:rPr>
            <w:rStyle w:val="Hyperlink"/>
            <w:rFonts w:asciiTheme="majorHAnsi" w:hAnsiTheme="majorHAnsi" w:cstheme="majorHAnsi"/>
            <w:sz w:val="22"/>
            <w:szCs w:val="22"/>
          </w:rPr>
          <w:t>http://www.apse.org.uk/apse/index.cfm/news/2015/municipal-energy-ensuring-councils-plan-manage-and-deliver-on-local-energy/</w:t>
        </w:r>
      </w:hyperlink>
    </w:p>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22">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City Energy - </w:t>
      </w:r>
      <w:hyperlink r:id="rId19" w:history="1">
        <w:r w:rsidRPr="007D09B6">
          <w:rPr>
            <w:rStyle w:val="Hyperlink"/>
            <w:rFonts w:asciiTheme="majorHAnsi" w:hAnsiTheme="majorHAnsi" w:cstheme="majorHAnsi"/>
            <w:sz w:val="22"/>
            <w:szCs w:val="22"/>
          </w:rPr>
          <w:t>https://www.ippr.org/publications/city-energy-a-new-powerhouse-for-britain</w:t>
        </w:r>
      </w:hyperlink>
    </w:p>
  </w:footnote>
  <w:footnote w:id="23">
    <w:p w:rsidR="00A53EB4" w:rsidRDefault="00A53EB4" w:rsidP="007D09B6">
      <w:pPr>
        <w:pStyle w:val="FootnoteText"/>
        <w:pBdr>
          <w:top w:val="none" w:sz="0" w:space="0" w:color="auto"/>
          <w:left w:val="none" w:sz="0" w:space="0" w:color="auto"/>
          <w:bottom w:val="none" w:sz="0" w:space="0" w:color="auto"/>
          <w:right w:val="none" w:sz="0" w:space="0" w:color="auto"/>
          <w:bar w:val="none" w:sz="0" w:color="auto"/>
        </w:pBdr>
        <w:rPr>
          <w:rStyle w:val="Hyperlink"/>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20" w:history="1">
        <w:r w:rsidRPr="007D09B6">
          <w:rPr>
            <w:rStyle w:val="Hyperlink"/>
            <w:rFonts w:asciiTheme="majorHAnsi" w:hAnsiTheme="majorHAnsi" w:cstheme="majorHAnsi"/>
            <w:sz w:val="22"/>
            <w:szCs w:val="22"/>
          </w:rPr>
          <w:t>http://www.psiru.org/reports/public-ownership-uk-energy-system-%E2%80%93-benefits-costs-and-processes.html</w:t>
        </w:r>
      </w:hyperlink>
    </w:p>
    <w:p w:rsidR="0072414A" w:rsidRPr="007D09B6" w:rsidRDefault="0072414A"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24">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21" w:history="1">
        <w:r w:rsidRPr="007D09B6">
          <w:rPr>
            <w:rStyle w:val="Hyperlink"/>
            <w:rFonts w:asciiTheme="majorHAnsi" w:hAnsiTheme="majorHAnsi" w:cstheme="majorHAnsi"/>
            <w:sz w:val="22"/>
            <w:szCs w:val="22"/>
          </w:rPr>
          <w:t>https://www.scotsman.com/news/politics/row-over-scottish-government-s-broadband-coverage-claim-1-4666756</w:t>
        </w:r>
      </w:hyperlink>
    </w:p>
  </w:footnote>
  <w:footnote w:id="25">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22" w:history="1">
        <w:r w:rsidRPr="007D09B6">
          <w:rPr>
            <w:rStyle w:val="Hyperlink"/>
            <w:rFonts w:asciiTheme="majorHAnsi" w:hAnsiTheme="majorHAnsi" w:cstheme="majorHAnsi"/>
            <w:sz w:val="22"/>
            <w:szCs w:val="22"/>
          </w:rPr>
          <w:t>https://muninetworks.org/communitymap</w:t>
        </w:r>
      </w:hyperlink>
    </w:p>
  </w:footnote>
  <w:footnote w:id="26">
    <w:p w:rsidR="00A53EB4" w:rsidRPr="007D09B6" w:rsidRDefault="00A53EB4" w:rsidP="007D09B6">
      <w:pPr>
        <w:pStyle w:val="FootnoteText"/>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23" w:history="1">
        <w:r w:rsidRPr="007D09B6">
          <w:rPr>
            <w:rStyle w:val="Hyperlink"/>
            <w:rFonts w:asciiTheme="majorHAnsi" w:hAnsiTheme="majorHAnsi" w:cstheme="majorHAnsi"/>
            <w:sz w:val="22"/>
            <w:szCs w:val="22"/>
          </w:rPr>
          <w:t>http://reidfoundation.org/wp-content/uploads/2014/02/UtilityPricing.pdf</w:t>
        </w:r>
      </w:hyperlink>
    </w:p>
  </w:footnote>
  <w:footnote w:id="27">
    <w:p w:rsidR="00A53EB4" w:rsidRPr="007D09B6" w:rsidRDefault="00A53EB4" w:rsidP="007D09B6">
      <w:pPr>
        <w:pStyle w:val="FootnoteText"/>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24" w:history="1">
        <w:r w:rsidRPr="007D09B6">
          <w:rPr>
            <w:rStyle w:val="Hyperlink"/>
            <w:rFonts w:asciiTheme="majorHAnsi" w:hAnsiTheme="majorHAnsi" w:cstheme="majorHAnsi"/>
            <w:sz w:val="22"/>
            <w:szCs w:val="22"/>
          </w:rPr>
          <w:t>http://reidfoundation.org/wp-content/uploads/2014/02/UtilityPricing.pdf</w:t>
        </w:r>
      </w:hyperlink>
    </w:p>
  </w:footnote>
  <w:footnote w:id="28">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25" w:history="1">
        <w:r w:rsidRPr="007D09B6">
          <w:rPr>
            <w:rStyle w:val="Hyperlink"/>
            <w:rFonts w:asciiTheme="majorHAnsi" w:hAnsiTheme="majorHAnsi" w:cstheme="majorHAnsi"/>
            <w:sz w:val="22"/>
            <w:szCs w:val="22"/>
          </w:rPr>
          <w:t>http://redpaper.net/wp-content/uploads/2016/04/pdf-red-paper.pdf</w:t>
        </w:r>
      </w:hyperlink>
    </w:p>
  </w:footnote>
  <w:footnote w:id="29">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26" w:history="1">
        <w:r w:rsidRPr="007D09B6">
          <w:rPr>
            <w:rStyle w:val="Hyperlink"/>
            <w:rFonts w:asciiTheme="majorHAnsi" w:hAnsiTheme="majorHAnsi" w:cstheme="majorHAnsi"/>
            <w:sz w:val="22"/>
            <w:szCs w:val="22"/>
          </w:rPr>
          <w:t>https://www.thenews.coop/126193/sector/community/john-mcdonnell-announces-formation-community-wealth-unit/</w:t>
        </w:r>
      </w:hyperlink>
    </w:p>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30">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27" w:history="1">
        <w:r w:rsidRPr="007D09B6">
          <w:rPr>
            <w:rStyle w:val="Hyperlink"/>
            <w:rFonts w:asciiTheme="majorHAnsi" w:hAnsiTheme="majorHAnsi" w:cstheme="majorHAnsi"/>
            <w:sz w:val="22"/>
            <w:szCs w:val="22"/>
          </w:rPr>
          <w:t>http://www.unison-scotland.org/campaigns/public-works/combating-austerity/</w:t>
        </w:r>
      </w:hyperlink>
    </w:p>
  </w:footnote>
  <w:footnote w:id="31">
    <w:p w:rsidR="00A53EB4"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28" w:history="1">
        <w:r w:rsidRPr="007D09B6">
          <w:rPr>
            <w:rStyle w:val="Hyperlink"/>
            <w:rFonts w:asciiTheme="majorHAnsi" w:hAnsiTheme="majorHAnsi" w:cstheme="majorHAnsi"/>
            <w:sz w:val="22"/>
            <w:szCs w:val="22"/>
          </w:rPr>
          <w:t>http://www.gov.scot/Resource/0053/00532119.pdf</w:t>
        </w:r>
      </w:hyperlink>
      <w:r w:rsidRPr="007D09B6">
        <w:rPr>
          <w:rFonts w:asciiTheme="majorHAnsi" w:hAnsiTheme="majorHAnsi" w:cstheme="majorHAnsi"/>
          <w:sz w:val="22"/>
          <w:szCs w:val="22"/>
        </w:rPr>
        <w:t xml:space="preserve"> </w:t>
      </w:r>
    </w:p>
    <w:p w:rsidR="0072414A" w:rsidRPr="007D09B6" w:rsidRDefault="0072414A"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32">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29" w:history="1">
        <w:r w:rsidRPr="007D09B6">
          <w:rPr>
            <w:rStyle w:val="Hyperlink"/>
            <w:rFonts w:asciiTheme="majorHAnsi" w:hAnsiTheme="majorHAnsi" w:cstheme="majorHAnsi"/>
            <w:sz w:val="22"/>
            <w:szCs w:val="22"/>
          </w:rPr>
          <w:t>http://rooseveltinstitute.org/municipal-banking-overview/</w:t>
        </w:r>
      </w:hyperlink>
    </w:p>
  </w:footnote>
  <w:footnote w:id="33">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30" w:history="1">
        <w:r w:rsidRPr="007D09B6">
          <w:rPr>
            <w:rStyle w:val="Hyperlink"/>
            <w:rFonts w:asciiTheme="majorHAnsi" w:hAnsiTheme="majorHAnsi" w:cstheme="majorHAnsi"/>
            <w:sz w:val="22"/>
            <w:szCs w:val="22"/>
          </w:rPr>
          <w:t>https://professorwerner.org/</w:t>
        </w:r>
      </w:hyperlink>
    </w:p>
  </w:footnote>
  <w:footnote w:id="34">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31" w:history="1">
        <w:r w:rsidRPr="007D09B6">
          <w:rPr>
            <w:rStyle w:val="Hyperlink"/>
            <w:rFonts w:asciiTheme="majorHAnsi" w:hAnsiTheme="majorHAnsi" w:cstheme="majorHAnsi"/>
            <w:sz w:val="22"/>
            <w:szCs w:val="22"/>
          </w:rPr>
          <w:t>https://www.commonspace.scot/articles/3641/new-report-banking-common-good</w:t>
        </w:r>
      </w:hyperlink>
    </w:p>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35">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32" w:history="1">
        <w:r w:rsidRPr="007D09B6">
          <w:rPr>
            <w:rStyle w:val="Hyperlink"/>
            <w:rFonts w:asciiTheme="majorHAnsi" w:hAnsiTheme="majorHAnsi" w:cstheme="majorHAnsi"/>
            <w:sz w:val="22"/>
            <w:szCs w:val="22"/>
          </w:rPr>
          <w:t>http://reidfoundation.org/2017/01/public-service-reform-policy-paper-launched/public-service-reform-by-davewatson/</w:t>
        </w:r>
      </w:hyperlink>
    </w:p>
  </w:footnote>
  <w:footnote w:id="36">
    <w:p w:rsidR="00A53EB4" w:rsidRPr="007D09B6" w:rsidRDefault="00A53EB4" w:rsidP="007D09B6">
      <w:pPr>
        <w:pStyle w:val="FootnoteText"/>
        <w:pBdr>
          <w:top w:val="none" w:sz="0" w:space="0" w:color="auto"/>
          <w:left w:val="none" w:sz="0" w:space="0" w:color="auto"/>
          <w:bottom w:val="none" w:sz="0" w:space="0" w:color="auto"/>
          <w:right w:val="none" w:sz="0" w:space="0" w:color="auto"/>
          <w:bar w:val="none" w:sz="0" w:color="auto"/>
        </w:pBdr>
        <w:rPr>
          <w:rStyle w:val="Hyperlink"/>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33" w:history="1">
        <w:r w:rsidRPr="007D09B6">
          <w:rPr>
            <w:rStyle w:val="Hyperlink"/>
            <w:rFonts w:asciiTheme="majorHAnsi" w:hAnsiTheme="majorHAnsi" w:cstheme="majorHAnsi"/>
            <w:sz w:val="22"/>
            <w:szCs w:val="22"/>
          </w:rPr>
          <w:t>http://www.unison-scotland.org/2015/11/30/disconnected-ict-staff-survey-nov-2015/</w:t>
        </w:r>
      </w:hyperlink>
    </w:p>
    <w:p w:rsidR="007D09B6" w:rsidRPr="007D09B6" w:rsidRDefault="007D09B6" w:rsidP="007D09B6">
      <w:pPr>
        <w:pStyle w:val="FootnoteText"/>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2"/>
          <w:szCs w:val="22"/>
        </w:rPr>
      </w:pPr>
    </w:p>
  </w:footnote>
  <w:footnote w:id="37">
    <w:p w:rsidR="00A53EB4" w:rsidRPr="007D09B6" w:rsidRDefault="00A53EB4" w:rsidP="007D09B6">
      <w:pPr>
        <w:pStyle w:val="FootnoteText"/>
        <w:rPr>
          <w:rFonts w:asciiTheme="majorHAnsi" w:hAnsiTheme="majorHAnsi" w:cstheme="majorHAnsi"/>
          <w:sz w:val="22"/>
          <w:szCs w:val="22"/>
        </w:rPr>
      </w:pPr>
      <w:r w:rsidRPr="007D09B6">
        <w:rPr>
          <w:rStyle w:val="FootnoteReference"/>
          <w:rFonts w:asciiTheme="majorHAnsi" w:hAnsiTheme="majorHAnsi" w:cstheme="majorHAnsi"/>
          <w:sz w:val="22"/>
          <w:szCs w:val="22"/>
        </w:rPr>
        <w:footnoteRef/>
      </w:r>
      <w:r w:rsidRPr="007D09B6">
        <w:rPr>
          <w:rFonts w:asciiTheme="majorHAnsi" w:hAnsiTheme="majorHAnsi" w:cstheme="majorHAnsi"/>
          <w:sz w:val="22"/>
          <w:szCs w:val="22"/>
        </w:rPr>
        <w:t xml:space="preserve"> </w:t>
      </w:r>
      <w:hyperlink r:id="rId34" w:history="1">
        <w:r w:rsidRPr="007D09B6">
          <w:rPr>
            <w:rStyle w:val="Hyperlink"/>
            <w:rFonts w:asciiTheme="majorHAnsi" w:hAnsiTheme="majorHAnsi" w:cstheme="majorHAnsi"/>
            <w:sz w:val="22"/>
            <w:szCs w:val="22"/>
          </w:rPr>
          <w:t>https://party.coop/ownershipmatters/summary/?mc_cid=25c543d3ce&amp;mc_eid=27f41efb6c</w:t>
        </w:r>
      </w:hyperlink>
    </w:p>
    <w:p w:rsidR="00A53EB4" w:rsidRPr="007D09B6" w:rsidRDefault="00A53EB4" w:rsidP="007D09B6">
      <w:pPr>
        <w:pStyle w:val="FootnoteText"/>
        <w:rPr>
          <w:rFonts w:asciiTheme="majorHAnsi" w:hAnsiTheme="majorHAnsi" w:cstheme="majorHAnsi"/>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B59B0"/>
    <w:multiLevelType w:val="hybridMultilevel"/>
    <w:tmpl w:val="1A0E13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C56F4E"/>
    <w:multiLevelType w:val="hybridMultilevel"/>
    <w:tmpl w:val="97C4C8F2"/>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F515C0"/>
    <w:multiLevelType w:val="hybridMultilevel"/>
    <w:tmpl w:val="14EACEBA"/>
    <w:lvl w:ilvl="0" w:tplc="0809000B">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nsid w:val="67236D21"/>
    <w:multiLevelType w:val="hybridMultilevel"/>
    <w:tmpl w:val="BA34F6C8"/>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465A28"/>
    <w:multiLevelType w:val="hybridMultilevel"/>
    <w:tmpl w:val="5C5C8F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A462BDE"/>
    <w:multiLevelType w:val="hybridMultilevel"/>
    <w:tmpl w:val="60DA0B1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B792BDB"/>
    <w:multiLevelType w:val="hybridMultilevel"/>
    <w:tmpl w:val="3CC2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0A"/>
    <w:rsid w:val="00054F64"/>
    <w:rsid w:val="000564FC"/>
    <w:rsid w:val="000C1329"/>
    <w:rsid w:val="000E3148"/>
    <w:rsid w:val="00160BD4"/>
    <w:rsid w:val="00175E40"/>
    <w:rsid w:val="00195F7A"/>
    <w:rsid w:val="001B1CCB"/>
    <w:rsid w:val="001D2060"/>
    <w:rsid w:val="00230460"/>
    <w:rsid w:val="00233FB6"/>
    <w:rsid w:val="002517CD"/>
    <w:rsid w:val="00265B8B"/>
    <w:rsid w:val="00267F5B"/>
    <w:rsid w:val="00287918"/>
    <w:rsid w:val="00290379"/>
    <w:rsid w:val="00297AE2"/>
    <w:rsid w:val="002A6FD4"/>
    <w:rsid w:val="002D6055"/>
    <w:rsid w:val="00300892"/>
    <w:rsid w:val="0031694B"/>
    <w:rsid w:val="0031748A"/>
    <w:rsid w:val="00324775"/>
    <w:rsid w:val="00336C47"/>
    <w:rsid w:val="00361F7A"/>
    <w:rsid w:val="003713FF"/>
    <w:rsid w:val="003819EB"/>
    <w:rsid w:val="00392A9E"/>
    <w:rsid w:val="003A786B"/>
    <w:rsid w:val="003B0FCA"/>
    <w:rsid w:val="004342D8"/>
    <w:rsid w:val="004423F5"/>
    <w:rsid w:val="00444F6B"/>
    <w:rsid w:val="004823CA"/>
    <w:rsid w:val="004B6146"/>
    <w:rsid w:val="004F661F"/>
    <w:rsid w:val="004F7FBB"/>
    <w:rsid w:val="005140C0"/>
    <w:rsid w:val="005152B9"/>
    <w:rsid w:val="0051675C"/>
    <w:rsid w:val="005852C1"/>
    <w:rsid w:val="005B5A84"/>
    <w:rsid w:val="005C3316"/>
    <w:rsid w:val="005D401F"/>
    <w:rsid w:val="00621FDC"/>
    <w:rsid w:val="0063187E"/>
    <w:rsid w:val="00633FBA"/>
    <w:rsid w:val="00647F75"/>
    <w:rsid w:val="00654B3B"/>
    <w:rsid w:val="00691BF5"/>
    <w:rsid w:val="0069543E"/>
    <w:rsid w:val="006B4AD7"/>
    <w:rsid w:val="006C4816"/>
    <w:rsid w:val="00716AE4"/>
    <w:rsid w:val="0072414A"/>
    <w:rsid w:val="00762815"/>
    <w:rsid w:val="00773F39"/>
    <w:rsid w:val="007804AE"/>
    <w:rsid w:val="007D09B6"/>
    <w:rsid w:val="00813C8E"/>
    <w:rsid w:val="0081649E"/>
    <w:rsid w:val="0081730A"/>
    <w:rsid w:val="0083471E"/>
    <w:rsid w:val="00884C9C"/>
    <w:rsid w:val="00906974"/>
    <w:rsid w:val="00914936"/>
    <w:rsid w:val="00960C66"/>
    <w:rsid w:val="00963444"/>
    <w:rsid w:val="00972125"/>
    <w:rsid w:val="009A07B6"/>
    <w:rsid w:val="009A7D58"/>
    <w:rsid w:val="009B3029"/>
    <w:rsid w:val="009E170C"/>
    <w:rsid w:val="00A00996"/>
    <w:rsid w:val="00A062CE"/>
    <w:rsid w:val="00A25AED"/>
    <w:rsid w:val="00A43251"/>
    <w:rsid w:val="00A53EB4"/>
    <w:rsid w:val="00A574F5"/>
    <w:rsid w:val="00A64D2D"/>
    <w:rsid w:val="00AB458C"/>
    <w:rsid w:val="00AE2126"/>
    <w:rsid w:val="00B0283B"/>
    <w:rsid w:val="00B276AA"/>
    <w:rsid w:val="00B407D9"/>
    <w:rsid w:val="00BB04FD"/>
    <w:rsid w:val="00BC52EF"/>
    <w:rsid w:val="00BD10B3"/>
    <w:rsid w:val="00BD6836"/>
    <w:rsid w:val="00BF1E12"/>
    <w:rsid w:val="00C059FC"/>
    <w:rsid w:val="00C34116"/>
    <w:rsid w:val="00C54B42"/>
    <w:rsid w:val="00C73328"/>
    <w:rsid w:val="00CA2C82"/>
    <w:rsid w:val="00CA7559"/>
    <w:rsid w:val="00CB2B02"/>
    <w:rsid w:val="00CD1A83"/>
    <w:rsid w:val="00CF00D5"/>
    <w:rsid w:val="00CF1014"/>
    <w:rsid w:val="00D33E71"/>
    <w:rsid w:val="00D40E99"/>
    <w:rsid w:val="00D62E48"/>
    <w:rsid w:val="00DC1BDA"/>
    <w:rsid w:val="00DD7D63"/>
    <w:rsid w:val="00DF1C83"/>
    <w:rsid w:val="00E569A8"/>
    <w:rsid w:val="00EB71F6"/>
    <w:rsid w:val="00EE0559"/>
    <w:rsid w:val="00EE370B"/>
    <w:rsid w:val="00EE49A5"/>
    <w:rsid w:val="00F022D2"/>
    <w:rsid w:val="00F23EF4"/>
    <w:rsid w:val="00F54ED4"/>
    <w:rsid w:val="00F55DA4"/>
    <w:rsid w:val="00F56A0E"/>
    <w:rsid w:val="00FA04B5"/>
    <w:rsid w:val="00FC657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30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paragraph" w:styleId="Heading2">
    <w:name w:val="heading 2"/>
    <w:basedOn w:val="Normal"/>
    <w:link w:val="Heading2Char"/>
    <w:uiPriority w:val="99"/>
    <w:qFormat/>
    <w:rsid w:val="002D6055"/>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D6055"/>
    <w:rPr>
      <w:rFonts w:eastAsia="Times New Roman" w:cs="Times New Roman"/>
      <w:b/>
      <w:bCs/>
      <w:sz w:val="36"/>
    </w:rPr>
  </w:style>
  <w:style w:type="character" w:styleId="Hyperlink">
    <w:name w:val="Hyperlink"/>
    <w:basedOn w:val="DefaultParagraphFont"/>
    <w:uiPriority w:val="99"/>
    <w:rsid w:val="0081730A"/>
    <w:rPr>
      <w:rFonts w:cs="Times New Roman"/>
      <w:u w:val="single"/>
    </w:rPr>
  </w:style>
  <w:style w:type="paragraph" w:customStyle="1" w:styleId="Body">
    <w:name w:val="Body"/>
    <w:uiPriority w:val="99"/>
    <w:rsid w:val="0081730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sz w:val="22"/>
      <w:szCs w:val="22"/>
      <w:lang w:eastAsia="en-GB"/>
    </w:rPr>
  </w:style>
  <w:style w:type="paragraph" w:styleId="EndnoteText">
    <w:name w:val="endnote text"/>
    <w:basedOn w:val="Normal"/>
    <w:link w:val="EndnoteTextChar"/>
    <w:uiPriority w:val="99"/>
    <w:semiHidden/>
    <w:rsid w:val="004423F5"/>
    <w:rPr>
      <w:sz w:val="20"/>
      <w:szCs w:val="20"/>
    </w:rPr>
  </w:style>
  <w:style w:type="character" w:customStyle="1" w:styleId="EndnoteTextChar">
    <w:name w:val="Endnote Text Char"/>
    <w:basedOn w:val="DefaultParagraphFont"/>
    <w:link w:val="EndnoteText"/>
    <w:uiPriority w:val="99"/>
    <w:semiHidden/>
    <w:rsid w:val="004423F5"/>
    <w:rPr>
      <w:rFonts w:cs="Times New Roman"/>
      <w:lang w:val="en-US" w:eastAsia="en-US"/>
    </w:rPr>
  </w:style>
  <w:style w:type="character" w:styleId="EndnoteReference">
    <w:name w:val="endnote reference"/>
    <w:basedOn w:val="DefaultParagraphFont"/>
    <w:uiPriority w:val="99"/>
    <w:semiHidden/>
    <w:rsid w:val="004423F5"/>
    <w:rPr>
      <w:rFonts w:cs="Times New Roman"/>
      <w:vertAlign w:val="superscript"/>
    </w:rPr>
  </w:style>
  <w:style w:type="paragraph" w:styleId="BalloonText">
    <w:name w:val="Balloon Text"/>
    <w:basedOn w:val="Normal"/>
    <w:link w:val="BalloonTextChar"/>
    <w:uiPriority w:val="99"/>
    <w:semiHidden/>
    <w:rsid w:val="00290379"/>
    <w:rPr>
      <w:rFonts w:ascii="Tahoma" w:hAnsi="Tahoma" w:cs="Tahoma"/>
      <w:sz w:val="16"/>
      <w:szCs w:val="16"/>
    </w:rPr>
  </w:style>
  <w:style w:type="character" w:customStyle="1" w:styleId="BalloonTextChar">
    <w:name w:val="Balloon Text Char"/>
    <w:basedOn w:val="DefaultParagraphFont"/>
    <w:link w:val="BalloonText"/>
    <w:uiPriority w:val="99"/>
    <w:semiHidden/>
    <w:rsid w:val="00290379"/>
    <w:rPr>
      <w:rFonts w:ascii="Tahoma" w:hAnsi="Tahoma" w:cs="Tahoma"/>
      <w:sz w:val="16"/>
      <w:lang w:eastAsia="en-US"/>
    </w:rPr>
  </w:style>
  <w:style w:type="paragraph" w:styleId="NormalWeb">
    <w:name w:val="Normal (Web)"/>
    <w:basedOn w:val="Normal"/>
    <w:uiPriority w:val="99"/>
    <w:rsid w:val="0081649E"/>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lang w:eastAsia="en-GB"/>
    </w:rPr>
  </w:style>
  <w:style w:type="character" w:styleId="Emphasis">
    <w:name w:val="Emphasis"/>
    <w:basedOn w:val="DefaultParagraphFont"/>
    <w:uiPriority w:val="99"/>
    <w:qFormat/>
    <w:rsid w:val="00C73328"/>
    <w:rPr>
      <w:rFonts w:cs="Times New Roman"/>
      <w:i/>
      <w:iCs/>
    </w:rPr>
  </w:style>
  <w:style w:type="character" w:styleId="FollowedHyperlink">
    <w:name w:val="FollowedHyperlink"/>
    <w:basedOn w:val="DefaultParagraphFont"/>
    <w:uiPriority w:val="99"/>
    <w:semiHidden/>
    <w:rsid w:val="00D40E99"/>
    <w:rPr>
      <w:rFonts w:cs="Times New Roman"/>
      <w:color w:val="FF00FF"/>
      <w:u w:val="single"/>
    </w:rPr>
  </w:style>
  <w:style w:type="character" w:customStyle="1" w:styleId="UnresolvedMention1">
    <w:name w:val="Unresolved Mention1"/>
    <w:basedOn w:val="DefaultParagraphFont"/>
    <w:uiPriority w:val="99"/>
    <w:semiHidden/>
    <w:rsid w:val="004823CA"/>
    <w:rPr>
      <w:rFonts w:cs="Times New Roman"/>
      <w:color w:val="808080"/>
      <w:shd w:val="clear" w:color="auto" w:fill="E6E6E6"/>
    </w:rPr>
  </w:style>
  <w:style w:type="character" w:customStyle="1" w:styleId="apple-converted-space">
    <w:name w:val="apple-converted-space"/>
    <w:basedOn w:val="DefaultParagraphFont"/>
    <w:uiPriority w:val="99"/>
    <w:rsid w:val="00A43251"/>
    <w:rPr>
      <w:rFonts w:cs="Times New Roman"/>
    </w:rPr>
  </w:style>
  <w:style w:type="paragraph" w:styleId="ListParagraph">
    <w:name w:val="List Paragraph"/>
    <w:basedOn w:val="Normal"/>
    <w:uiPriority w:val="99"/>
    <w:qFormat/>
    <w:rsid w:val="00633FBA"/>
    <w:pPr>
      <w:ind w:left="720"/>
      <w:contextualSpacing/>
    </w:pPr>
  </w:style>
  <w:style w:type="paragraph" w:styleId="Header">
    <w:name w:val="header"/>
    <w:basedOn w:val="Normal"/>
    <w:link w:val="HeaderChar"/>
    <w:uiPriority w:val="99"/>
    <w:rsid w:val="00647F75"/>
    <w:pPr>
      <w:tabs>
        <w:tab w:val="center" w:pos="4513"/>
        <w:tab w:val="right" w:pos="9026"/>
      </w:tabs>
    </w:pPr>
  </w:style>
  <w:style w:type="character" w:customStyle="1" w:styleId="HeaderChar">
    <w:name w:val="Header Char"/>
    <w:basedOn w:val="DefaultParagraphFont"/>
    <w:link w:val="Header"/>
    <w:uiPriority w:val="99"/>
    <w:rsid w:val="00647F75"/>
    <w:rPr>
      <w:rFonts w:cs="Times New Roman"/>
      <w:sz w:val="24"/>
      <w:lang w:eastAsia="en-US"/>
    </w:rPr>
  </w:style>
  <w:style w:type="paragraph" w:styleId="Footer">
    <w:name w:val="footer"/>
    <w:basedOn w:val="Normal"/>
    <w:link w:val="FooterChar"/>
    <w:uiPriority w:val="99"/>
    <w:semiHidden/>
    <w:rsid w:val="00647F75"/>
    <w:pPr>
      <w:tabs>
        <w:tab w:val="center" w:pos="4513"/>
        <w:tab w:val="right" w:pos="9026"/>
      </w:tabs>
    </w:pPr>
  </w:style>
  <w:style w:type="character" w:customStyle="1" w:styleId="FooterChar">
    <w:name w:val="Footer Char"/>
    <w:basedOn w:val="DefaultParagraphFont"/>
    <w:link w:val="Footer"/>
    <w:uiPriority w:val="99"/>
    <w:rsid w:val="00647F75"/>
    <w:rPr>
      <w:rFonts w:cs="Times New Roman"/>
      <w:sz w:val="24"/>
      <w:lang w:eastAsia="en-US"/>
    </w:rPr>
  </w:style>
  <w:style w:type="character" w:styleId="PageNumber">
    <w:name w:val="page number"/>
    <w:basedOn w:val="DefaultParagraphFont"/>
    <w:uiPriority w:val="99"/>
    <w:semiHidden/>
    <w:rsid w:val="00647F75"/>
    <w:rPr>
      <w:rFonts w:cs="Times New Roman"/>
    </w:rPr>
  </w:style>
  <w:style w:type="character" w:styleId="CommentReference">
    <w:name w:val="annotation reference"/>
    <w:basedOn w:val="DefaultParagraphFont"/>
    <w:uiPriority w:val="99"/>
    <w:semiHidden/>
    <w:rsid w:val="00D62E48"/>
    <w:rPr>
      <w:rFonts w:cs="Times New Roman"/>
      <w:sz w:val="18"/>
    </w:rPr>
  </w:style>
  <w:style w:type="paragraph" w:styleId="CommentText">
    <w:name w:val="annotation text"/>
    <w:basedOn w:val="Normal"/>
    <w:link w:val="CommentTextChar"/>
    <w:uiPriority w:val="99"/>
    <w:semiHidden/>
    <w:rsid w:val="00D62E48"/>
  </w:style>
  <w:style w:type="character" w:customStyle="1" w:styleId="CommentTextChar">
    <w:name w:val="Comment Text Char"/>
    <w:basedOn w:val="DefaultParagraphFont"/>
    <w:link w:val="CommentText"/>
    <w:uiPriority w:val="99"/>
    <w:semiHidden/>
    <w:rsid w:val="009E2449"/>
    <w:rPr>
      <w:sz w:val="24"/>
      <w:szCs w:val="24"/>
    </w:rPr>
  </w:style>
  <w:style w:type="paragraph" w:styleId="CommentSubject">
    <w:name w:val="annotation subject"/>
    <w:basedOn w:val="CommentText"/>
    <w:next w:val="CommentText"/>
    <w:link w:val="CommentSubjectChar"/>
    <w:uiPriority w:val="99"/>
    <w:semiHidden/>
    <w:rsid w:val="00D62E48"/>
  </w:style>
  <w:style w:type="character" w:customStyle="1" w:styleId="CommentSubjectChar">
    <w:name w:val="Comment Subject Char"/>
    <w:basedOn w:val="CommentTextChar"/>
    <w:link w:val="CommentSubject"/>
    <w:uiPriority w:val="99"/>
    <w:semiHidden/>
    <w:rsid w:val="009E2449"/>
    <w:rPr>
      <w:b/>
      <w:bCs/>
      <w:sz w:val="24"/>
      <w:szCs w:val="24"/>
    </w:rPr>
  </w:style>
  <w:style w:type="character" w:customStyle="1" w:styleId="UnresolvedMention">
    <w:name w:val="Unresolved Mention"/>
    <w:basedOn w:val="DefaultParagraphFont"/>
    <w:uiPriority w:val="99"/>
    <w:semiHidden/>
    <w:unhideWhenUsed/>
    <w:rsid w:val="00DF1C83"/>
    <w:rPr>
      <w:color w:val="808080"/>
      <w:shd w:val="clear" w:color="auto" w:fill="E6E6E6"/>
    </w:rPr>
  </w:style>
  <w:style w:type="paragraph" w:styleId="FootnoteText">
    <w:name w:val="footnote text"/>
    <w:basedOn w:val="Normal"/>
    <w:link w:val="FootnoteTextChar"/>
    <w:uiPriority w:val="99"/>
    <w:semiHidden/>
    <w:unhideWhenUsed/>
    <w:rsid w:val="00A53EB4"/>
    <w:rPr>
      <w:sz w:val="20"/>
      <w:szCs w:val="20"/>
    </w:rPr>
  </w:style>
  <w:style w:type="character" w:customStyle="1" w:styleId="FootnoteTextChar">
    <w:name w:val="Footnote Text Char"/>
    <w:basedOn w:val="DefaultParagraphFont"/>
    <w:link w:val="FootnoteText"/>
    <w:uiPriority w:val="99"/>
    <w:semiHidden/>
    <w:rsid w:val="00A53EB4"/>
  </w:style>
  <w:style w:type="character" w:styleId="FootnoteReference">
    <w:name w:val="footnote reference"/>
    <w:basedOn w:val="DefaultParagraphFont"/>
    <w:uiPriority w:val="99"/>
    <w:semiHidden/>
    <w:unhideWhenUsed/>
    <w:rsid w:val="00A53E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30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paragraph" w:styleId="Heading2">
    <w:name w:val="heading 2"/>
    <w:basedOn w:val="Normal"/>
    <w:link w:val="Heading2Char"/>
    <w:uiPriority w:val="99"/>
    <w:qFormat/>
    <w:rsid w:val="002D6055"/>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D6055"/>
    <w:rPr>
      <w:rFonts w:eastAsia="Times New Roman" w:cs="Times New Roman"/>
      <w:b/>
      <w:bCs/>
      <w:sz w:val="36"/>
    </w:rPr>
  </w:style>
  <w:style w:type="character" w:styleId="Hyperlink">
    <w:name w:val="Hyperlink"/>
    <w:basedOn w:val="DefaultParagraphFont"/>
    <w:uiPriority w:val="99"/>
    <w:rsid w:val="0081730A"/>
    <w:rPr>
      <w:rFonts w:cs="Times New Roman"/>
      <w:u w:val="single"/>
    </w:rPr>
  </w:style>
  <w:style w:type="paragraph" w:customStyle="1" w:styleId="Body">
    <w:name w:val="Body"/>
    <w:uiPriority w:val="99"/>
    <w:rsid w:val="0081730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sz w:val="22"/>
      <w:szCs w:val="22"/>
      <w:lang w:eastAsia="en-GB"/>
    </w:rPr>
  </w:style>
  <w:style w:type="paragraph" w:styleId="EndnoteText">
    <w:name w:val="endnote text"/>
    <w:basedOn w:val="Normal"/>
    <w:link w:val="EndnoteTextChar"/>
    <w:uiPriority w:val="99"/>
    <w:semiHidden/>
    <w:rsid w:val="004423F5"/>
    <w:rPr>
      <w:sz w:val="20"/>
      <w:szCs w:val="20"/>
    </w:rPr>
  </w:style>
  <w:style w:type="character" w:customStyle="1" w:styleId="EndnoteTextChar">
    <w:name w:val="Endnote Text Char"/>
    <w:basedOn w:val="DefaultParagraphFont"/>
    <w:link w:val="EndnoteText"/>
    <w:uiPriority w:val="99"/>
    <w:semiHidden/>
    <w:rsid w:val="004423F5"/>
    <w:rPr>
      <w:rFonts w:cs="Times New Roman"/>
      <w:lang w:val="en-US" w:eastAsia="en-US"/>
    </w:rPr>
  </w:style>
  <w:style w:type="character" w:styleId="EndnoteReference">
    <w:name w:val="endnote reference"/>
    <w:basedOn w:val="DefaultParagraphFont"/>
    <w:uiPriority w:val="99"/>
    <w:semiHidden/>
    <w:rsid w:val="004423F5"/>
    <w:rPr>
      <w:rFonts w:cs="Times New Roman"/>
      <w:vertAlign w:val="superscript"/>
    </w:rPr>
  </w:style>
  <w:style w:type="paragraph" w:styleId="BalloonText">
    <w:name w:val="Balloon Text"/>
    <w:basedOn w:val="Normal"/>
    <w:link w:val="BalloonTextChar"/>
    <w:uiPriority w:val="99"/>
    <w:semiHidden/>
    <w:rsid w:val="00290379"/>
    <w:rPr>
      <w:rFonts w:ascii="Tahoma" w:hAnsi="Tahoma" w:cs="Tahoma"/>
      <w:sz w:val="16"/>
      <w:szCs w:val="16"/>
    </w:rPr>
  </w:style>
  <w:style w:type="character" w:customStyle="1" w:styleId="BalloonTextChar">
    <w:name w:val="Balloon Text Char"/>
    <w:basedOn w:val="DefaultParagraphFont"/>
    <w:link w:val="BalloonText"/>
    <w:uiPriority w:val="99"/>
    <w:semiHidden/>
    <w:rsid w:val="00290379"/>
    <w:rPr>
      <w:rFonts w:ascii="Tahoma" w:hAnsi="Tahoma" w:cs="Tahoma"/>
      <w:sz w:val="16"/>
      <w:lang w:eastAsia="en-US"/>
    </w:rPr>
  </w:style>
  <w:style w:type="paragraph" w:styleId="NormalWeb">
    <w:name w:val="Normal (Web)"/>
    <w:basedOn w:val="Normal"/>
    <w:uiPriority w:val="99"/>
    <w:rsid w:val="0081649E"/>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lang w:eastAsia="en-GB"/>
    </w:rPr>
  </w:style>
  <w:style w:type="character" w:styleId="Emphasis">
    <w:name w:val="Emphasis"/>
    <w:basedOn w:val="DefaultParagraphFont"/>
    <w:uiPriority w:val="99"/>
    <w:qFormat/>
    <w:rsid w:val="00C73328"/>
    <w:rPr>
      <w:rFonts w:cs="Times New Roman"/>
      <w:i/>
      <w:iCs/>
    </w:rPr>
  </w:style>
  <w:style w:type="character" w:styleId="FollowedHyperlink">
    <w:name w:val="FollowedHyperlink"/>
    <w:basedOn w:val="DefaultParagraphFont"/>
    <w:uiPriority w:val="99"/>
    <w:semiHidden/>
    <w:rsid w:val="00D40E99"/>
    <w:rPr>
      <w:rFonts w:cs="Times New Roman"/>
      <w:color w:val="FF00FF"/>
      <w:u w:val="single"/>
    </w:rPr>
  </w:style>
  <w:style w:type="character" w:customStyle="1" w:styleId="UnresolvedMention1">
    <w:name w:val="Unresolved Mention1"/>
    <w:basedOn w:val="DefaultParagraphFont"/>
    <w:uiPriority w:val="99"/>
    <w:semiHidden/>
    <w:rsid w:val="004823CA"/>
    <w:rPr>
      <w:rFonts w:cs="Times New Roman"/>
      <w:color w:val="808080"/>
      <w:shd w:val="clear" w:color="auto" w:fill="E6E6E6"/>
    </w:rPr>
  </w:style>
  <w:style w:type="character" w:customStyle="1" w:styleId="apple-converted-space">
    <w:name w:val="apple-converted-space"/>
    <w:basedOn w:val="DefaultParagraphFont"/>
    <w:uiPriority w:val="99"/>
    <w:rsid w:val="00A43251"/>
    <w:rPr>
      <w:rFonts w:cs="Times New Roman"/>
    </w:rPr>
  </w:style>
  <w:style w:type="paragraph" w:styleId="ListParagraph">
    <w:name w:val="List Paragraph"/>
    <w:basedOn w:val="Normal"/>
    <w:uiPriority w:val="99"/>
    <w:qFormat/>
    <w:rsid w:val="00633FBA"/>
    <w:pPr>
      <w:ind w:left="720"/>
      <w:contextualSpacing/>
    </w:pPr>
  </w:style>
  <w:style w:type="paragraph" w:styleId="Header">
    <w:name w:val="header"/>
    <w:basedOn w:val="Normal"/>
    <w:link w:val="HeaderChar"/>
    <w:uiPriority w:val="99"/>
    <w:rsid w:val="00647F75"/>
    <w:pPr>
      <w:tabs>
        <w:tab w:val="center" w:pos="4513"/>
        <w:tab w:val="right" w:pos="9026"/>
      </w:tabs>
    </w:pPr>
  </w:style>
  <w:style w:type="character" w:customStyle="1" w:styleId="HeaderChar">
    <w:name w:val="Header Char"/>
    <w:basedOn w:val="DefaultParagraphFont"/>
    <w:link w:val="Header"/>
    <w:uiPriority w:val="99"/>
    <w:rsid w:val="00647F75"/>
    <w:rPr>
      <w:rFonts w:cs="Times New Roman"/>
      <w:sz w:val="24"/>
      <w:lang w:eastAsia="en-US"/>
    </w:rPr>
  </w:style>
  <w:style w:type="paragraph" w:styleId="Footer">
    <w:name w:val="footer"/>
    <w:basedOn w:val="Normal"/>
    <w:link w:val="FooterChar"/>
    <w:uiPriority w:val="99"/>
    <w:semiHidden/>
    <w:rsid w:val="00647F75"/>
    <w:pPr>
      <w:tabs>
        <w:tab w:val="center" w:pos="4513"/>
        <w:tab w:val="right" w:pos="9026"/>
      </w:tabs>
    </w:pPr>
  </w:style>
  <w:style w:type="character" w:customStyle="1" w:styleId="FooterChar">
    <w:name w:val="Footer Char"/>
    <w:basedOn w:val="DefaultParagraphFont"/>
    <w:link w:val="Footer"/>
    <w:uiPriority w:val="99"/>
    <w:rsid w:val="00647F75"/>
    <w:rPr>
      <w:rFonts w:cs="Times New Roman"/>
      <w:sz w:val="24"/>
      <w:lang w:eastAsia="en-US"/>
    </w:rPr>
  </w:style>
  <w:style w:type="character" w:styleId="PageNumber">
    <w:name w:val="page number"/>
    <w:basedOn w:val="DefaultParagraphFont"/>
    <w:uiPriority w:val="99"/>
    <w:semiHidden/>
    <w:rsid w:val="00647F75"/>
    <w:rPr>
      <w:rFonts w:cs="Times New Roman"/>
    </w:rPr>
  </w:style>
  <w:style w:type="character" w:styleId="CommentReference">
    <w:name w:val="annotation reference"/>
    <w:basedOn w:val="DefaultParagraphFont"/>
    <w:uiPriority w:val="99"/>
    <w:semiHidden/>
    <w:rsid w:val="00D62E48"/>
    <w:rPr>
      <w:rFonts w:cs="Times New Roman"/>
      <w:sz w:val="18"/>
    </w:rPr>
  </w:style>
  <w:style w:type="paragraph" w:styleId="CommentText">
    <w:name w:val="annotation text"/>
    <w:basedOn w:val="Normal"/>
    <w:link w:val="CommentTextChar"/>
    <w:uiPriority w:val="99"/>
    <w:semiHidden/>
    <w:rsid w:val="00D62E48"/>
  </w:style>
  <w:style w:type="character" w:customStyle="1" w:styleId="CommentTextChar">
    <w:name w:val="Comment Text Char"/>
    <w:basedOn w:val="DefaultParagraphFont"/>
    <w:link w:val="CommentText"/>
    <w:uiPriority w:val="99"/>
    <w:semiHidden/>
    <w:rsid w:val="009E2449"/>
    <w:rPr>
      <w:sz w:val="24"/>
      <w:szCs w:val="24"/>
    </w:rPr>
  </w:style>
  <w:style w:type="paragraph" w:styleId="CommentSubject">
    <w:name w:val="annotation subject"/>
    <w:basedOn w:val="CommentText"/>
    <w:next w:val="CommentText"/>
    <w:link w:val="CommentSubjectChar"/>
    <w:uiPriority w:val="99"/>
    <w:semiHidden/>
    <w:rsid w:val="00D62E48"/>
  </w:style>
  <w:style w:type="character" w:customStyle="1" w:styleId="CommentSubjectChar">
    <w:name w:val="Comment Subject Char"/>
    <w:basedOn w:val="CommentTextChar"/>
    <w:link w:val="CommentSubject"/>
    <w:uiPriority w:val="99"/>
    <w:semiHidden/>
    <w:rsid w:val="009E2449"/>
    <w:rPr>
      <w:b/>
      <w:bCs/>
      <w:sz w:val="24"/>
      <w:szCs w:val="24"/>
    </w:rPr>
  </w:style>
  <w:style w:type="character" w:customStyle="1" w:styleId="UnresolvedMention">
    <w:name w:val="Unresolved Mention"/>
    <w:basedOn w:val="DefaultParagraphFont"/>
    <w:uiPriority w:val="99"/>
    <w:semiHidden/>
    <w:unhideWhenUsed/>
    <w:rsid w:val="00DF1C83"/>
    <w:rPr>
      <w:color w:val="808080"/>
      <w:shd w:val="clear" w:color="auto" w:fill="E6E6E6"/>
    </w:rPr>
  </w:style>
  <w:style w:type="paragraph" w:styleId="FootnoteText">
    <w:name w:val="footnote text"/>
    <w:basedOn w:val="Normal"/>
    <w:link w:val="FootnoteTextChar"/>
    <w:uiPriority w:val="99"/>
    <w:semiHidden/>
    <w:unhideWhenUsed/>
    <w:rsid w:val="00A53EB4"/>
    <w:rPr>
      <w:sz w:val="20"/>
      <w:szCs w:val="20"/>
    </w:rPr>
  </w:style>
  <w:style w:type="character" w:customStyle="1" w:styleId="FootnoteTextChar">
    <w:name w:val="Footnote Text Char"/>
    <w:basedOn w:val="DefaultParagraphFont"/>
    <w:link w:val="FootnoteText"/>
    <w:uiPriority w:val="99"/>
    <w:semiHidden/>
    <w:rsid w:val="00A53EB4"/>
  </w:style>
  <w:style w:type="character" w:styleId="FootnoteReference">
    <w:name w:val="footnote reference"/>
    <w:basedOn w:val="DefaultParagraphFont"/>
    <w:uiPriority w:val="99"/>
    <w:semiHidden/>
    <w:unhideWhenUsed/>
    <w:rsid w:val="00A53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unison-scotland.org/library/03072017_Combating_Austerity_report_interactive.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bbc.co.uk/news/uk-scotland-scotland-business-33528729"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dandwaterwatch.org/sites/default/files/report_state_of_public_water.pdf"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d.watson@unison.co.uk"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zedbooks.net/shop/book/reclaiming-public-ownership/" TargetMode="External"/><Relationship Id="rId13" Type="http://schemas.openxmlformats.org/officeDocument/2006/relationships/hyperlink" Target="https://www.routledge.com/Design-for-Personalisation/Kuksa-Fisher/p/book/9781472457394" TargetMode="External"/><Relationship Id="rId18" Type="http://schemas.openxmlformats.org/officeDocument/2006/relationships/hyperlink" Target="http://www.apse.org.uk/apse/index.cfm/news/2015/municipal-energy-ensuring-councils-plan-manage-and-deliver-on-local-energy/" TargetMode="External"/><Relationship Id="rId26" Type="http://schemas.openxmlformats.org/officeDocument/2006/relationships/hyperlink" Target="https://www.thenews.coop/126193/sector/community/john-mcdonnell-announces-formation-community-wealth-unit/" TargetMode="External"/><Relationship Id="rId3" Type="http://schemas.openxmlformats.org/officeDocument/2006/relationships/hyperlink" Target="http://www.cps.org.uk/files/reports/original/111027172704-TheLocalRight1988.pdf" TargetMode="External"/><Relationship Id="rId21" Type="http://schemas.openxmlformats.org/officeDocument/2006/relationships/hyperlink" Target="https://www.scotsman.com/news/politics/row-over-scottish-government-s-broadband-coverage-claim-1-4666756" TargetMode="External"/><Relationship Id="rId34" Type="http://schemas.openxmlformats.org/officeDocument/2006/relationships/hyperlink" Target="https://party.coop/ownershipmatters/summary/?mc_cid=25c543d3ce&amp;mc_eid=27f41efb6c" TargetMode="External"/><Relationship Id="rId7" Type="http://schemas.openxmlformats.org/officeDocument/2006/relationships/hyperlink" Target="https://www.opendemocracy.net/uk/thomas-hanna-joe-guinan/democracy-and-decentralisation-are-their-watchwords-for-corbyn-and-mcdonn" TargetMode="External"/><Relationship Id="rId12" Type="http://schemas.openxmlformats.org/officeDocument/2006/relationships/hyperlink" Target="http://www.unison-scotland.org/2017/03/13/delivering-quality-social-care-procurement/" TargetMode="External"/><Relationship Id="rId17" Type="http://schemas.openxmlformats.org/officeDocument/2006/relationships/hyperlink" Target="http://www.bbc.co.uk/news/uk-scotland-scotland-business-33528729" TargetMode="External"/><Relationship Id="rId25" Type="http://schemas.openxmlformats.org/officeDocument/2006/relationships/hyperlink" Target="http://redpaper.net/wp-content/uploads/2016/04/pdf-red-paper.pdf" TargetMode="External"/><Relationship Id="rId33" Type="http://schemas.openxmlformats.org/officeDocument/2006/relationships/hyperlink" Target="http://www.unison-scotland.org/2015/11/30/disconnected-ict-staff-survey-nov-2015/" TargetMode="External"/><Relationship Id="rId2" Type="http://schemas.openxmlformats.org/officeDocument/2006/relationships/hyperlink" Target="http://reidfoundation.org/jrf-unison-scotland-report-on-the-value-of-local-government-to-communities-and-society/" TargetMode="External"/><Relationship Id="rId16" Type="http://schemas.openxmlformats.org/officeDocument/2006/relationships/hyperlink" Target="http://www.unison-scotland.org/2017/12/11/early-learning-childcare-research-report/" TargetMode="External"/><Relationship Id="rId20" Type="http://schemas.openxmlformats.org/officeDocument/2006/relationships/hyperlink" Target="http://www.psiru.org/reports/public-ownership-uk-energy-system-%E2%80%93-benefits-costs-and-processes.html" TargetMode="External"/><Relationship Id="rId29" Type="http://schemas.openxmlformats.org/officeDocument/2006/relationships/hyperlink" Target="http://rooseveltinstitute.org/municipal-banking-overview/" TargetMode="External"/><Relationship Id="rId1" Type="http://schemas.openxmlformats.org/officeDocument/2006/relationships/hyperlink" Target="http://www.unison-scotland.org/campaigns/public-works/damage/" TargetMode="External"/><Relationship Id="rId6" Type="http://schemas.openxmlformats.org/officeDocument/2006/relationships/hyperlink" Target="http://redpaper.net/wp-content/uploads/2017/02/redpaperfeb2017.pdf" TargetMode="External"/><Relationship Id="rId11" Type="http://schemas.openxmlformats.org/officeDocument/2006/relationships/hyperlink" Target="http://www.careinspectorate.com/images/documents/4091/Staff%20vacancies%20in%20care%20services%20in%202016%20-%20a%20statistical%20report.pdf" TargetMode="External"/><Relationship Id="rId24" Type="http://schemas.openxmlformats.org/officeDocument/2006/relationships/hyperlink" Target="http://reidfoundation.org/wp-content/uploads/2014/02/UtilityPricing.pdf" TargetMode="External"/><Relationship Id="rId32" Type="http://schemas.openxmlformats.org/officeDocument/2006/relationships/hyperlink" Target="http://reidfoundation.org/2017/01/public-service-reform-policy-paper-launched/public-service-reform-by-davewatson/" TargetMode="External"/><Relationship Id="rId5" Type="http://schemas.openxmlformats.org/officeDocument/2006/relationships/hyperlink" Target="http://www.audit-scotland.gov.uk/uploads/docs/report/2017/nr_171128_local_government_finance.pdf" TargetMode="External"/><Relationship Id="rId15" Type="http://schemas.openxmlformats.org/officeDocument/2006/relationships/hyperlink" Target="http://www.audit-scotland.gov.uk/report/early-learning-and-childcare" TargetMode="External"/><Relationship Id="rId23" Type="http://schemas.openxmlformats.org/officeDocument/2006/relationships/hyperlink" Target="http://reidfoundation.org/wp-content/uploads/2014/02/UtilityPricing.pdf" TargetMode="External"/><Relationship Id="rId28" Type="http://schemas.openxmlformats.org/officeDocument/2006/relationships/hyperlink" Target="http://www.gov.scot/Resource/0053/00532119.pdf" TargetMode="External"/><Relationship Id="rId10" Type="http://schemas.openxmlformats.org/officeDocument/2006/relationships/hyperlink" Target="https://www.pensionsscotland.org/uploads/3/9/5/5/39556225/fundingandbuildingthehomesscotlandneeds_mar2013.pdf" TargetMode="External"/><Relationship Id="rId19" Type="http://schemas.openxmlformats.org/officeDocument/2006/relationships/hyperlink" Target="https://www.ippr.org/publications/city-energy-a-new-powerhouse-for-britain" TargetMode="External"/><Relationship Id="rId31" Type="http://schemas.openxmlformats.org/officeDocument/2006/relationships/hyperlink" Target="https://www.commonspace.scot/articles/3641/new-report-banking-common-good" TargetMode="External"/><Relationship Id="rId4" Type="http://schemas.openxmlformats.org/officeDocument/2006/relationships/hyperlink" Target="http://unison-scotland.org.uk/publicworks/publicservicesatrisk2015.html" TargetMode="External"/><Relationship Id="rId9" Type="http://schemas.openxmlformats.org/officeDocument/2006/relationships/hyperlink" Target="https://scotland.shelter.org.uk/__data/assets/pdf_file/0005/1488560/Shelter_AffordableHousingReport_Feb18.pdf/_nocache" TargetMode="External"/><Relationship Id="rId14" Type="http://schemas.openxmlformats.org/officeDocument/2006/relationships/hyperlink" Target="http://blogs.lse.ac.uk/politicsandpolicy/the-labour-of-care/" TargetMode="External"/><Relationship Id="rId22" Type="http://schemas.openxmlformats.org/officeDocument/2006/relationships/hyperlink" Target="https://muninetworks.org/communitymap" TargetMode="External"/><Relationship Id="rId27" Type="http://schemas.openxmlformats.org/officeDocument/2006/relationships/hyperlink" Target="http://www.unison-scotland.org/campaigns/public-works/combating-austerity/" TargetMode="External"/><Relationship Id="rId30" Type="http://schemas.openxmlformats.org/officeDocument/2006/relationships/hyperlink" Target="https://professorwern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7D00-64D6-4759-B9E9-0999D283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7727</Words>
  <Characters>44049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Bradford</Company>
  <LinksUpToDate>false</LinksUpToDate>
  <CharactersWithSpaces>51673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GALL</cp:lastModifiedBy>
  <cp:revision>4</cp:revision>
  <dcterms:created xsi:type="dcterms:W3CDTF">2018-05-07T13:07:00Z</dcterms:created>
  <dcterms:modified xsi:type="dcterms:W3CDTF">2018-05-22T09:40:00Z</dcterms:modified>
</cp:coreProperties>
</file>